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F37D" w14:textId="7598CD90" w:rsidR="00E0615E" w:rsidRPr="00C04F9D" w:rsidRDefault="00DD3E12" w:rsidP="00E0615E">
      <w:pPr>
        <w:jc w:val="right"/>
        <w:rPr>
          <w:rFonts w:ascii="ＭＳ ゴシック" w:hAnsi="ＭＳ ゴシック" w:hint="default"/>
          <w:color w:val="auto"/>
        </w:rPr>
      </w:pPr>
      <w:r w:rsidRPr="00C04F9D">
        <w:rPr>
          <w:rFonts w:ascii="ＭＳ ゴシック" w:hAnsi="ＭＳ ゴシック"/>
          <w:color w:val="auto"/>
          <w:spacing w:val="-1"/>
        </w:rPr>
        <w:t xml:space="preserve">  </w:t>
      </w:r>
      <w:r w:rsidRPr="00C04F9D">
        <w:rPr>
          <w:rFonts w:ascii="ＭＳ ゴシック" w:hAnsi="ＭＳ ゴシック"/>
          <w:color w:val="auto"/>
        </w:rPr>
        <w:t xml:space="preserve">　　　</w:t>
      </w:r>
      <w:r w:rsidR="00E0615E" w:rsidRPr="00C04F9D">
        <w:rPr>
          <w:rFonts w:ascii="ＭＳ ゴシック" w:hAnsi="ＭＳ ゴシック"/>
          <w:color w:val="auto"/>
        </w:rPr>
        <w:t xml:space="preserve">令和　</w:t>
      </w:r>
      <w:r w:rsidR="00AC46D5">
        <w:rPr>
          <w:rFonts w:ascii="ＭＳ ゴシック" w:hAnsi="ＭＳ ゴシック"/>
          <w:color w:val="auto"/>
        </w:rPr>
        <w:t>７</w:t>
      </w:r>
      <w:r w:rsidR="00E0615E" w:rsidRPr="00C04F9D">
        <w:rPr>
          <w:rFonts w:ascii="ＭＳ ゴシック" w:hAnsi="ＭＳ ゴシック"/>
          <w:color w:val="auto"/>
        </w:rPr>
        <w:t>年</w:t>
      </w:r>
      <w:r w:rsidR="00AC46D5">
        <w:rPr>
          <w:rFonts w:ascii="ＭＳ ゴシック" w:hAnsi="ＭＳ ゴシック"/>
          <w:color w:val="auto"/>
        </w:rPr>
        <w:t>１０</w:t>
      </w:r>
      <w:r w:rsidR="00E0615E" w:rsidRPr="00C04F9D">
        <w:rPr>
          <w:rFonts w:ascii="ＭＳ ゴシック" w:hAnsi="ＭＳ ゴシック"/>
          <w:color w:val="auto"/>
        </w:rPr>
        <w:t>月</w:t>
      </w:r>
      <w:r w:rsidR="00AC46D5">
        <w:rPr>
          <w:rFonts w:ascii="ＭＳ ゴシック" w:hAnsi="ＭＳ ゴシック"/>
          <w:color w:val="auto"/>
        </w:rPr>
        <w:t>２２</w:t>
      </w:r>
      <w:r w:rsidR="00E0615E" w:rsidRPr="00C04F9D">
        <w:rPr>
          <w:rFonts w:ascii="ＭＳ ゴシック" w:hAnsi="ＭＳ ゴシック"/>
          <w:color w:val="auto"/>
        </w:rPr>
        <w:t>日</w:t>
      </w:r>
    </w:p>
    <w:p w14:paraId="242A00F7" w14:textId="77777777" w:rsidR="00E0615E" w:rsidRPr="00C04F9D" w:rsidRDefault="00E0615E" w:rsidP="00E0615E">
      <w:pPr>
        <w:rPr>
          <w:rFonts w:ascii="ＭＳ ゴシック" w:hAnsi="ＭＳ ゴシック" w:hint="default"/>
          <w:color w:val="auto"/>
        </w:rPr>
      </w:pPr>
    </w:p>
    <w:p w14:paraId="7A73D5A0" w14:textId="77777777" w:rsidR="00E0615E" w:rsidRPr="00C04F9D" w:rsidRDefault="00E0615E" w:rsidP="00E0615E">
      <w:pPr>
        <w:rPr>
          <w:rFonts w:ascii="ＭＳ ゴシック" w:hAnsi="ＭＳ ゴシック" w:hint="default"/>
          <w:color w:val="auto"/>
          <w:lang w:eastAsia="zh-CN"/>
        </w:rPr>
      </w:pPr>
      <w:r w:rsidRPr="00C04F9D">
        <w:rPr>
          <w:rFonts w:ascii="ＭＳ ゴシック" w:hAnsi="ＭＳ ゴシック"/>
          <w:color w:val="auto"/>
          <w:lang w:eastAsia="zh-CN"/>
        </w:rPr>
        <w:t>内閣府沖縄総合事務局長　　殿</w:t>
      </w:r>
    </w:p>
    <w:p w14:paraId="48D7496B" w14:textId="77777777" w:rsidR="00E0615E" w:rsidRPr="00C04F9D" w:rsidRDefault="00E0615E" w:rsidP="00E0615E">
      <w:pPr>
        <w:rPr>
          <w:rFonts w:ascii="ＭＳ ゴシック" w:hAnsi="ＭＳ ゴシック" w:hint="default"/>
          <w:color w:val="auto"/>
          <w:lang w:eastAsia="zh-CN"/>
        </w:rPr>
      </w:pPr>
    </w:p>
    <w:p w14:paraId="0628761A" w14:textId="77777777" w:rsidR="00E0615E" w:rsidRPr="00C04F9D" w:rsidRDefault="00E0615E" w:rsidP="00E0615E">
      <w:pPr>
        <w:rPr>
          <w:rFonts w:ascii="ＭＳ ゴシック" w:hAnsi="ＭＳ ゴシック" w:hint="default"/>
          <w:color w:val="auto"/>
          <w:lang w:eastAsia="zh-CN"/>
        </w:rPr>
      </w:pPr>
    </w:p>
    <w:p w14:paraId="594769F5" w14:textId="77777777" w:rsidR="00E0615E" w:rsidRPr="00C04F9D" w:rsidRDefault="00E0615E" w:rsidP="00E0615E">
      <w:pPr>
        <w:rPr>
          <w:rFonts w:hint="default"/>
          <w:color w:val="auto"/>
          <w:lang w:eastAsia="zh-CN"/>
        </w:rPr>
      </w:pPr>
      <w:r w:rsidRPr="00C04F9D">
        <w:rPr>
          <w:color w:val="auto"/>
          <w:lang w:eastAsia="zh-CN"/>
        </w:rPr>
        <w:t xml:space="preserve">　</w:t>
      </w:r>
    </w:p>
    <w:p w14:paraId="5708FDA4" w14:textId="77777777" w:rsidR="00AC46D5" w:rsidRDefault="00E0615E" w:rsidP="00AC46D5">
      <w:pPr>
        <w:jc w:val="right"/>
        <w:rPr>
          <w:rFonts w:hint="default"/>
          <w:lang w:eastAsia="zh-CN"/>
        </w:rPr>
      </w:pPr>
      <w:r w:rsidRPr="00C04F9D">
        <w:rPr>
          <w:color w:val="auto"/>
          <w:lang w:eastAsia="zh-CN"/>
        </w:rPr>
        <w:t xml:space="preserve">住　　所　</w:t>
      </w:r>
      <w:bookmarkStart w:id="0" w:name="_Hlk145925288"/>
      <w:r w:rsidR="00AC46D5">
        <w:rPr>
          <w:lang w:eastAsia="zh-CN"/>
        </w:rPr>
        <w:t>東京都港区港区芝大門</w:t>
      </w:r>
      <w:r w:rsidR="00AC46D5">
        <w:rPr>
          <w:lang w:eastAsia="zh-CN"/>
        </w:rPr>
        <w:t>2-9-15</w:t>
      </w:r>
      <w:r w:rsidR="00AC46D5">
        <w:rPr>
          <w:lang w:eastAsia="zh-CN"/>
        </w:rPr>
        <w:t xml:space="preserve">　</w:t>
      </w:r>
    </w:p>
    <w:p w14:paraId="0EF75718" w14:textId="77777777" w:rsidR="00AC46D5" w:rsidRDefault="00AC46D5" w:rsidP="00AC46D5">
      <w:pPr>
        <w:jc w:val="right"/>
        <w:rPr>
          <w:rFonts w:ascii="ＭＳ 明朝"/>
          <w:spacing w:val="6"/>
        </w:rPr>
      </w:pPr>
      <w:r>
        <w:t>第二神明ビル６階</w:t>
      </w:r>
      <w:bookmarkEnd w:id="0"/>
    </w:p>
    <w:p w14:paraId="023B9917" w14:textId="08D46EEC" w:rsidR="00E0615E" w:rsidRPr="00C04F9D" w:rsidRDefault="00E0615E" w:rsidP="00E0615E">
      <w:pPr>
        <w:ind w:firstLineChars="2100" w:firstLine="5109"/>
        <w:jc w:val="left"/>
        <w:rPr>
          <w:rFonts w:hint="default"/>
          <w:color w:val="auto"/>
        </w:rPr>
      </w:pPr>
      <w:r w:rsidRPr="00C04F9D">
        <w:rPr>
          <w:color w:val="auto"/>
        </w:rPr>
        <w:t xml:space="preserve">名　　称　</w:t>
      </w:r>
      <w:r w:rsidR="00AC46D5">
        <w:rPr>
          <w:color w:val="auto"/>
        </w:rPr>
        <w:t>株式会社アイビーエス</w:t>
      </w:r>
    </w:p>
    <w:p w14:paraId="436CBB22" w14:textId="668A86A7" w:rsidR="00E0615E" w:rsidRPr="00C04F9D" w:rsidRDefault="00E0615E" w:rsidP="00E0615E">
      <w:pPr>
        <w:ind w:firstLineChars="2100" w:firstLine="5109"/>
        <w:jc w:val="left"/>
        <w:rPr>
          <w:rFonts w:hint="default"/>
          <w:color w:val="auto"/>
          <w:lang w:eastAsia="zh-CN"/>
        </w:rPr>
      </w:pPr>
      <w:r w:rsidRPr="00C04F9D">
        <w:rPr>
          <w:color w:val="auto"/>
          <w:lang w:eastAsia="zh-CN"/>
        </w:rPr>
        <w:t xml:space="preserve">代表者名　</w:t>
      </w:r>
      <w:r w:rsidR="00AC46D5">
        <w:rPr>
          <w:color w:val="auto"/>
          <w:lang w:eastAsia="zh-CN"/>
        </w:rPr>
        <w:t>奥谷　恭一</w:t>
      </w:r>
      <w:r w:rsidRPr="00C04F9D">
        <w:rPr>
          <w:color w:val="auto"/>
          <w:lang w:eastAsia="zh-CN"/>
        </w:rPr>
        <w:t xml:space="preserve">　　　　　</w:t>
      </w:r>
    </w:p>
    <w:p w14:paraId="3D53CE89" w14:textId="4E19D64F" w:rsidR="00E0615E" w:rsidRPr="00C04F9D" w:rsidRDefault="00E0615E" w:rsidP="00E0615E">
      <w:pPr>
        <w:jc w:val="left"/>
        <w:rPr>
          <w:rFonts w:hint="default"/>
          <w:color w:val="auto"/>
        </w:rPr>
      </w:pPr>
      <w:r w:rsidRPr="00C04F9D">
        <w:rPr>
          <w:color w:val="auto"/>
          <w:lang w:eastAsia="zh-CN"/>
        </w:rPr>
        <w:t xml:space="preserve">　　　　　　　　　　　　　　　　　　　　</w:t>
      </w:r>
      <w:r w:rsidRPr="00C04F9D">
        <w:rPr>
          <w:color w:val="auto"/>
          <w:lang w:eastAsia="zh-CN"/>
        </w:rPr>
        <w:t xml:space="preserve">  </w:t>
      </w:r>
      <w:r w:rsidRPr="00C04F9D">
        <w:rPr>
          <w:color w:val="auto"/>
        </w:rPr>
        <w:t>連</w:t>
      </w:r>
      <w:r w:rsidRPr="00C04F9D">
        <w:rPr>
          <w:color w:val="auto"/>
        </w:rPr>
        <w:t xml:space="preserve"> </w:t>
      </w:r>
      <w:r w:rsidRPr="00C04F9D">
        <w:rPr>
          <w:color w:val="auto"/>
        </w:rPr>
        <w:t>絡</w:t>
      </w:r>
      <w:r w:rsidRPr="00C04F9D">
        <w:rPr>
          <w:color w:val="auto"/>
        </w:rPr>
        <w:t xml:space="preserve"> </w:t>
      </w:r>
      <w:r w:rsidRPr="00C04F9D">
        <w:rPr>
          <w:color w:val="auto"/>
        </w:rPr>
        <w:t xml:space="preserve">先　</w:t>
      </w:r>
      <w:r w:rsidR="00AC46D5">
        <w:rPr>
          <w:color w:val="auto"/>
        </w:rPr>
        <w:t>03-6260-8882</w:t>
      </w:r>
    </w:p>
    <w:p w14:paraId="53273DAD" w14:textId="77777777" w:rsidR="00E0615E" w:rsidRPr="00C04F9D" w:rsidRDefault="00E0615E" w:rsidP="00E0615E">
      <w:pPr>
        <w:rPr>
          <w:rFonts w:ascii="ＭＳ ゴシック" w:hAnsi="ＭＳ ゴシック" w:hint="default"/>
          <w:color w:val="auto"/>
        </w:rPr>
      </w:pPr>
    </w:p>
    <w:p w14:paraId="237602DF" w14:textId="77777777" w:rsidR="00E0615E" w:rsidRPr="00C04F9D" w:rsidRDefault="00E0615E" w:rsidP="00E0615E">
      <w:pPr>
        <w:rPr>
          <w:rFonts w:ascii="ＭＳ ゴシック" w:hAnsi="ＭＳ ゴシック" w:hint="default"/>
          <w:color w:val="auto"/>
        </w:rPr>
      </w:pPr>
    </w:p>
    <w:p w14:paraId="0158E382" w14:textId="77777777" w:rsidR="00E0615E" w:rsidRPr="00C04F9D" w:rsidRDefault="00E0615E" w:rsidP="00E0615E">
      <w:pPr>
        <w:jc w:val="center"/>
        <w:rPr>
          <w:rFonts w:ascii="ＭＳ ゴシック" w:hAnsi="ＭＳ ゴシック" w:hint="default"/>
          <w:color w:val="auto"/>
        </w:rPr>
      </w:pPr>
      <w:r w:rsidRPr="00C04F9D">
        <w:rPr>
          <w:rFonts w:ascii="ＭＳ ゴシック" w:hAnsi="ＭＳ ゴシック"/>
          <w:color w:val="auto"/>
        </w:rPr>
        <w:t>一般貸切旅客自動車運送事業の運賃及び料金設定</w:t>
      </w:r>
      <w:r w:rsidR="000B4014">
        <w:rPr>
          <w:rFonts w:ascii="ＭＳ ゴシック" w:hAnsi="ＭＳ ゴシック"/>
          <w:color w:val="auto"/>
        </w:rPr>
        <w:t>（変更）</w:t>
      </w:r>
      <w:r w:rsidRPr="00C04F9D">
        <w:rPr>
          <w:rFonts w:ascii="ＭＳ ゴシック" w:hAnsi="ＭＳ ゴシック"/>
          <w:color w:val="auto"/>
        </w:rPr>
        <w:t>届出書</w:t>
      </w:r>
    </w:p>
    <w:p w14:paraId="4A1C9212" w14:textId="77777777" w:rsidR="00E0615E" w:rsidRPr="00C04F9D" w:rsidRDefault="00E0615E" w:rsidP="00E0615E">
      <w:pPr>
        <w:rPr>
          <w:rFonts w:ascii="ＭＳ ゴシック" w:hAnsi="ＭＳ ゴシック" w:hint="default"/>
          <w:color w:val="auto"/>
        </w:rPr>
      </w:pPr>
    </w:p>
    <w:p w14:paraId="451C9DF2" w14:textId="77777777" w:rsidR="00E0615E" w:rsidRPr="00C04F9D" w:rsidRDefault="00E0615E" w:rsidP="00E0615E">
      <w:pPr>
        <w:rPr>
          <w:rFonts w:ascii="ＭＳ ゴシック" w:hAnsi="ＭＳ ゴシック" w:hint="default"/>
          <w:color w:val="auto"/>
        </w:rPr>
      </w:pPr>
    </w:p>
    <w:p w14:paraId="75E4374F" w14:textId="7777777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このたび、一般貸切旅客自動車運送事業の運賃及び料金を別添のとおり設定</w:t>
      </w:r>
      <w:r w:rsidR="000B4014">
        <w:rPr>
          <w:rFonts w:ascii="ＭＳ ゴシック" w:hAnsi="ＭＳ ゴシック"/>
          <w:color w:val="auto"/>
        </w:rPr>
        <w:t>（変更）</w:t>
      </w:r>
      <w:r w:rsidRPr="00C04F9D">
        <w:rPr>
          <w:rFonts w:ascii="ＭＳ ゴシック" w:hAnsi="ＭＳ ゴシック"/>
          <w:color w:val="auto"/>
        </w:rPr>
        <w:t>したいので、道路運送法第９条の２第１項及び同法施行規則第１０条の２の規定により関係書類を添えて届出致します。</w:t>
      </w:r>
    </w:p>
    <w:p w14:paraId="4F2ACF34" w14:textId="77777777" w:rsidR="00E0615E" w:rsidRPr="00C04F9D" w:rsidRDefault="00E0615E" w:rsidP="00E0615E">
      <w:pPr>
        <w:rPr>
          <w:rFonts w:ascii="ＭＳ ゴシック" w:hAnsi="ＭＳ ゴシック" w:hint="default"/>
          <w:color w:val="auto"/>
        </w:rPr>
      </w:pPr>
    </w:p>
    <w:p w14:paraId="385BE152" w14:textId="77777777" w:rsidR="00E0615E" w:rsidRPr="00C04F9D" w:rsidRDefault="00E0615E" w:rsidP="00E0615E">
      <w:pPr>
        <w:pStyle w:val="a9"/>
        <w:rPr>
          <w:rFonts w:ascii="ＭＳ ゴシック" w:eastAsia="ＭＳ ゴシック" w:hAnsi="ＭＳ ゴシック"/>
        </w:rPr>
      </w:pPr>
      <w:r w:rsidRPr="00C04F9D">
        <w:rPr>
          <w:rFonts w:ascii="ＭＳ ゴシック" w:eastAsia="ＭＳ ゴシック" w:hAnsi="ＭＳ ゴシック" w:hint="eastAsia"/>
        </w:rPr>
        <w:t>記</w:t>
      </w:r>
    </w:p>
    <w:p w14:paraId="37DFE20D" w14:textId="77777777" w:rsidR="00E0615E" w:rsidRPr="00C04F9D" w:rsidRDefault="00E0615E" w:rsidP="00E0615E">
      <w:pPr>
        <w:rPr>
          <w:rFonts w:ascii="ＭＳ ゴシック" w:hAnsi="ＭＳ ゴシック" w:hint="default"/>
          <w:color w:val="auto"/>
        </w:rPr>
      </w:pPr>
    </w:p>
    <w:p w14:paraId="22EFEFB4" w14:textId="7777777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１．氏名又は名称及び住所並びに法人にあっては、その代表者の氏名</w:t>
      </w:r>
    </w:p>
    <w:p w14:paraId="2BB70B63" w14:textId="77777777" w:rsidR="00AC46D5" w:rsidRDefault="00E0615E" w:rsidP="00AC46D5">
      <w:pPr>
        <w:ind w:right="972" w:firstLineChars="400" w:firstLine="973"/>
        <w:rPr>
          <w:rFonts w:ascii="ＭＳ 明朝"/>
          <w:spacing w:val="6"/>
        </w:rPr>
      </w:pPr>
      <w:r w:rsidRPr="00C04F9D">
        <w:rPr>
          <w:rFonts w:ascii="ＭＳ ゴシック" w:hAnsi="ＭＳ ゴシック"/>
          <w:color w:val="auto"/>
        </w:rPr>
        <w:t xml:space="preserve">住　　所　</w:t>
      </w:r>
      <w:r w:rsidR="00AC46D5">
        <w:t>東京都港区港区芝大門</w:t>
      </w:r>
      <w:r w:rsidR="00AC46D5">
        <w:t>2-9-15</w:t>
      </w:r>
      <w:r w:rsidR="00AC46D5">
        <w:t xml:space="preserve">　第二神明ビル６階</w:t>
      </w:r>
    </w:p>
    <w:p w14:paraId="44675A99" w14:textId="0FF9F1EA" w:rsidR="00E0615E" w:rsidRPr="00C04F9D" w:rsidRDefault="00E0615E" w:rsidP="00E0615E">
      <w:pPr>
        <w:ind w:firstLineChars="400" w:firstLine="973"/>
        <w:rPr>
          <w:rFonts w:ascii="ＭＳ ゴシック" w:hAnsi="ＭＳ ゴシック" w:hint="default"/>
          <w:color w:val="auto"/>
        </w:rPr>
      </w:pPr>
      <w:r w:rsidRPr="00C04F9D">
        <w:rPr>
          <w:rFonts w:ascii="ＭＳ ゴシック" w:hAnsi="ＭＳ ゴシック"/>
          <w:color w:val="auto"/>
          <w:lang w:eastAsia="zh-CN"/>
        </w:rPr>
        <w:t xml:space="preserve">名　　称　</w:t>
      </w:r>
      <w:r w:rsidR="00AC46D5">
        <w:rPr>
          <w:rFonts w:ascii="ＭＳ ゴシック" w:hAnsi="ＭＳ ゴシック"/>
          <w:color w:val="auto"/>
        </w:rPr>
        <w:t>株式会社アイビーエス</w:t>
      </w:r>
    </w:p>
    <w:p w14:paraId="4C0B7526" w14:textId="586B7D34" w:rsidR="00E0615E" w:rsidRPr="00C04F9D" w:rsidRDefault="00E0615E" w:rsidP="00E0615E">
      <w:pPr>
        <w:ind w:firstLineChars="400" w:firstLine="973"/>
        <w:rPr>
          <w:rFonts w:ascii="ＭＳ ゴシック" w:hAnsi="ＭＳ ゴシック" w:hint="default"/>
          <w:color w:val="auto"/>
        </w:rPr>
      </w:pPr>
      <w:r w:rsidRPr="00C04F9D">
        <w:rPr>
          <w:rFonts w:ascii="ＭＳ ゴシック" w:hAnsi="ＭＳ ゴシック"/>
          <w:color w:val="auto"/>
        </w:rPr>
        <w:t xml:space="preserve">代表者名　</w:t>
      </w:r>
      <w:r w:rsidR="00AC46D5">
        <w:rPr>
          <w:rFonts w:ascii="ＭＳ ゴシック" w:hAnsi="ＭＳ ゴシック"/>
          <w:color w:val="auto"/>
        </w:rPr>
        <w:t>奥谷　恭一</w:t>
      </w:r>
    </w:p>
    <w:p w14:paraId="6E9A1D46" w14:textId="77777777" w:rsidR="00E0615E" w:rsidRPr="00C04F9D" w:rsidRDefault="00E0615E" w:rsidP="00E0615E">
      <w:pPr>
        <w:rPr>
          <w:rFonts w:ascii="ＭＳ ゴシック" w:hAnsi="ＭＳ ゴシック" w:hint="default"/>
          <w:color w:val="auto"/>
        </w:rPr>
      </w:pPr>
    </w:p>
    <w:p w14:paraId="29620AE8" w14:textId="7777777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２．設定</w:t>
      </w:r>
      <w:r w:rsidR="000B4014">
        <w:rPr>
          <w:rFonts w:ascii="ＭＳ ゴシック" w:hAnsi="ＭＳ ゴシック"/>
          <w:color w:val="auto"/>
        </w:rPr>
        <w:t>（変更）</w:t>
      </w:r>
      <w:r w:rsidRPr="00C04F9D">
        <w:rPr>
          <w:rFonts w:ascii="ＭＳ ゴシック" w:hAnsi="ＭＳ ゴシック"/>
          <w:color w:val="auto"/>
        </w:rPr>
        <w:t>しようとする運賃及び料金を適用する営業区域</w:t>
      </w:r>
    </w:p>
    <w:p w14:paraId="31491F27" w14:textId="0F835E1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w:t>
      </w:r>
      <w:r w:rsidR="00AC46D5">
        <w:rPr>
          <w:rFonts w:ascii="ＭＳ ゴシック" w:hAnsi="ＭＳ ゴシック"/>
          <w:color w:val="auto"/>
        </w:rPr>
        <w:t>沖縄本島　石垣島</w:t>
      </w:r>
    </w:p>
    <w:p w14:paraId="5D3CEFD6" w14:textId="77777777" w:rsidR="00E0615E" w:rsidRPr="00C04F9D" w:rsidRDefault="00E0615E" w:rsidP="00E0615E">
      <w:pPr>
        <w:rPr>
          <w:rFonts w:ascii="ＭＳ ゴシック" w:hAnsi="ＭＳ ゴシック" w:hint="default"/>
          <w:color w:val="auto"/>
        </w:rPr>
      </w:pPr>
    </w:p>
    <w:p w14:paraId="05C9C853" w14:textId="7777777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３．設定</w:t>
      </w:r>
      <w:r w:rsidR="000B4014">
        <w:rPr>
          <w:rFonts w:ascii="ＭＳ ゴシック" w:hAnsi="ＭＳ ゴシック"/>
          <w:color w:val="auto"/>
        </w:rPr>
        <w:t>（変更）</w:t>
      </w:r>
      <w:r w:rsidRPr="00C04F9D">
        <w:rPr>
          <w:rFonts w:ascii="ＭＳ ゴシック" w:hAnsi="ＭＳ ゴシック"/>
          <w:color w:val="auto"/>
        </w:rPr>
        <w:t>しようとする運賃及び料金の種類、額及び適用方法</w:t>
      </w:r>
    </w:p>
    <w:p w14:paraId="2916DAFD" w14:textId="77777777" w:rsidR="00E0615E" w:rsidRPr="00621B11" w:rsidRDefault="00E0615E" w:rsidP="00E0615E">
      <w:pPr>
        <w:rPr>
          <w:rFonts w:ascii="ＭＳ ゴシック" w:hAnsi="ＭＳ ゴシック" w:hint="default"/>
        </w:rPr>
      </w:pPr>
      <w:r w:rsidRPr="00C04F9D">
        <w:rPr>
          <w:rFonts w:ascii="ＭＳ ゴシック" w:hAnsi="ＭＳ ゴシック"/>
          <w:color w:val="auto"/>
        </w:rPr>
        <w:t xml:space="preserve">　　　別紙のとおり</w:t>
      </w:r>
      <w:r w:rsidR="00621B11">
        <w:rPr>
          <w:rFonts w:ascii="ＭＳ ゴシック" w:hAnsi="ＭＳ ゴシック"/>
          <w:color w:val="auto"/>
        </w:rPr>
        <w:t xml:space="preserve">　　</w:t>
      </w:r>
      <w:r w:rsidR="00621B11" w:rsidRPr="00621B11">
        <w:rPr>
          <w:rFonts w:ascii="ＭＳ ゴシック" w:hAnsi="ＭＳ ゴシック"/>
          <w:color w:val="auto"/>
        </w:rPr>
        <w:t>※ 変更の場合は、新旧を明示</w:t>
      </w:r>
    </w:p>
    <w:p w14:paraId="6CDBF6A5" w14:textId="77777777" w:rsidR="00E0615E" w:rsidRPr="00C04F9D" w:rsidRDefault="00E0615E" w:rsidP="00E0615E">
      <w:pPr>
        <w:rPr>
          <w:rFonts w:ascii="ＭＳ ゴシック" w:hAnsi="ＭＳ ゴシック" w:hint="default"/>
          <w:color w:val="auto"/>
        </w:rPr>
      </w:pPr>
    </w:p>
    <w:p w14:paraId="4D9216DF" w14:textId="77777777" w:rsidR="00E0615E" w:rsidRPr="00C04F9D" w:rsidRDefault="00E0615E" w:rsidP="00E0615E">
      <w:pPr>
        <w:rPr>
          <w:rFonts w:ascii="ＭＳ ゴシック" w:hAnsi="ＭＳ ゴシック" w:hint="default"/>
          <w:color w:val="auto"/>
        </w:rPr>
      </w:pPr>
      <w:r w:rsidRPr="00C04F9D">
        <w:rPr>
          <w:rFonts w:ascii="ＭＳ ゴシック" w:hAnsi="ＭＳ ゴシック"/>
          <w:color w:val="auto"/>
        </w:rPr>
        <w:t xml:space="preserve">　４．実施予定日</w:t>
      </w:r>
    </w:p>
    <w:p w14:paraId="78843775" w14:textId="43B6D4BF" w:rsidR="00E0615E" w:rsidRDefault="00E0615E" w:rsidP="00E0615E">
      <w:pPr>
        <w:rPr>
          <w:rFonts w:ascii="ＭＳ ゴシック" w:hAnsi="ＭＳ ゴシック" w:hint="default"/>
          <w:color w:val="auto"/>
        </w:rPr>
      </w:pPr>
      <w:r w:rsidRPr="00C04F9D">
        <w:rPr>
          <w:rFonts w:ascii="ＭＳ ゴシック" w:hAnsi="ＭＳ ゴシック"/>
          <w:color w:val="auto"/>
        </w:rPr>
        <w:t xml:space="preserve">　　　</w:t>
      </w:r>
      <w:r w:rsidR="00AC46D5">
        <w:rPr>
          <w:rFonts w:ascii="ＭＳ ゴシック" w:hAnsi="ＭＳ ゴシック"/>
          <w:color w:val="auto"/>
        </w:rPr>
        <w:t xml:space="preserve">　令和７年１１月１日</w:t>
      </w:r>
    </w:p>
    <w:p w14:paraId="03508A87" w14:textId="77777777" w:rsidR="006B6ABA" w:rsidRDefault="006B6ABA" w:rsidP="006B6ABA">
      <w:pPr>
        <w:jc w:val="right"/>
        <w:rPr>
          <w:rFonts w:ascii="ＭＳ ゴシック" w:hAnsi="ＭＳ ゴシック" w:hint="default"/>
        </w:rPr>
      </w:pPr>
      <w:r>
        <w:rPr>
          <w:rFonts w:ascii="ＭＳ ゴシック" w:hAnsi="ＭＳ ゴシック"/>
        </w:rPr>
        <w:lastRenderedPageBreak/>
        <w:t xml:space="preserve">　　　　　　　　　　　　　　　　　　　　　　　　　　　　　　　</w:t>
      </w:r>
    </w:p>
    <w:p w14:paraId="43DF1CCF" w14:textId="77777777" w:rsidR="006B6ABA" w:rsidRDefault="006B6ABA" w:rsidP="006B6ABA">
      <w:pPr>
        <w:jc w:val="right"/>
        <w:rPr>
          <w:rFonts w:ascii="ＭＳ ゴシック" w:hAnsi="ＭＳ ゴシック" w:hint="default"/>
        </w:rPr>
      </w:pPr>
      <w:r>
        <w:rPr>
          <w:rFonts w:ascii="ＭＳ ゴシック" w:hAnsi="ＭＳ ゴシック"/>
        </w:rPr>
        <w:t>別紙１</w:t>
      </w:r>
    </w:p>
    <w:p w14:paraId="6160FAC8" w14:textId="77777777" w:rsidR="006B6ABA" w:rsidRPr="00E5228F" w:rsidRDefault="006B6ABA" w:rsidP="006B6ABA">
      <w:pPr>
        <w:jc w:val="left"/>
        <w:rPr>
          <w:rFonts w:ascii="ＭＳ ゴシック" w:hAnsi="ＭＳ ゴシック" w:hint="default"/>
          <w:color w:val="auto"/>
        </w:rPr>
      </w:pPr>
      <w:r w:rsidRPr="00E5228F">
        <w:rPr>
          <w:rFonts w:ascii="ＭＳ ゴシック" w:hAnsi="ＭＳ ゴシック"/>
          <w:color w:val="auto"/>
        </w:rPr>
        <w:t>（新）</w:t>
      </w:r>
    </w:p>
    <w:p w14:paraId="6081A35F" w14:textId="77777777" w:rsidR="006B6ABA" w:rsidRPr="00677105" w:rsidRDefault="006B6ABA" w:rsidP="006B6ABA">
      <w:pPr>
        <w:rPr>
          <w:rFonts w:hint="default"/>
          <w:color w:val="auto"/>
        </w:rPr>
      </w:pPr>
      <w:r w:rsidRPr="00677105">
        <w:rPr>
          <w:rFonts w:ascii="ＭＳ ゴシック" w:hAnsi="ＭＳ ゴシック"/>
          <w:color w:val="auto"/>
        </w:rPr>
        <w:t>一般貸切旅客自動車運送事業の変更命令の検討を必要としない運賃・料金の額の下限額</w:t>
      </w:r>
    </w:p>
    <w:tbl>
      <w:tblPr>
        <w:tblpPr w:leftFromText="142" w:rightFromText="142" w:vertAnchor="text" w:horzAnchor="margin" w:tblpXSpec="right" w:tblpY="564"/>
        <w:tblW w:w="0" w:type="auto"/>
        <w:tblLayout w:type="fixed"/>
        <w:tblCellMar>
          <w:left w:w="0" w:type="dxa"/>
          <w:right w:w="0" w:type="dxa"/>
        </w:tblCellMar>
        <w:tblLook w:val="0000" w:firstRow="0" w:lastRow="0" w:firstColumn="0" w:lastColumn="0" w:noHBand="0" w:noVBand="0"/>
      </w:tblPr>
      <w:tblGrid>
        <w:gridCol w:w="464"/>
        <w:gridCol w:w="2320"/>
        <w:gridCol w:w="2784"/>
        <w:gridCol w:w="3596"/>
      </w:tblGrid>
      <w:tr w:rsidR="006B6ABA" w:rsidRPr="00677105" w14:paraId="398296FC" w14:textId="77777777">
        <w:tc>
          <w:tcPr>
            <w:tcW w:w="5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654FBF" w14:textId="77777777" w:rsidR="006B6ABA" w:rsidRPr="00677105" w:rsidRDefault="006B6ABA">
            <w:pPr>
              <w:rPr>
                <w:rFonts w:hint="default"/>
                <w:color w:val="auto"/>
              </w:rPr>
            </w:pPr>
          </w:p>
          <w:p w14:paraId="11B1433B" w14:textId="77777777" w:rsidR="006B6ABA" w:rsidRPr="00677105"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CF70A" w14:textId="77777777" w:rsidR="006B6ABA" w:rsidRPr="00677105" w:rsidRDefault="006B6ABA">
            <w:pPr>
              <w:rPr>
                <w:rFonts w:hint="default"/>
                <w:color w:val="auto"/>
              </w:rPr>
            </w:pPr>
          </w:p>
          <w:p w14:paraId="674E14D8" w14:textId="77777777" w:rsidR="006B6ABA" w:rsidRPr="00677105" w:rsidRDefault="006B6ABA">
            <w:pPr>
              <w:jc w:val="center"/>
              <w:rPr>
                <w:rFonts w:hint="default"/>
                <w:color w:val="auto"/>
              </w:rPr>
            </w:pPr>
            <w:r w:rsidRPr="00677105">
              <w:rPr>
                <w:rFonts w:ascii="ＭＳ ゴシック" w:hAnsi="ＭＳ ゴシック"/>
                <w:color w:val="auto"/>
              </w:rPr>
              <w:t>下</w:t>
            </w:r>
            <w:r w:rsidRPr="00677105">
              <w:rPr>
                <w:rFonts w:ascii="ＭＳ ゴシック" w:hAnsi="ＭＳ ゴシック"/>
                <w:color w:val="auto"/>
                <w:spacing w:val="-1"/>
              </w:rPr>
              <w:t xml:space="preserve"> </w:t>
            </w:r>
            <w:r w:rsidRPr="00677105">
              <w:rPr>
                <w:rFonts w:ascii="ＭＳ ゴシック" w:hAnsi="ＭＳ ゴシック"/>
                <w:color w:val="auto"/>
              </w:rPr>
              <w:t>限</w:t>
            </w:r>
            <w:r w:rsidRPr="00677105">
              <w:rPr>
                <w:rFonts w:ascii="ＭＳ ゴシック" w:hAnsi="ＭＳ ゴシック"/>
                <w:color w:val="auto"/>
                <w:spacing w:val="-1"/>
              </w:rPr>
              <w:t xml:space="preserve"> </w:t>
            </w:r>
            <w:r w:rsidRPr="00677105">
              <w:rPr>
                <w:rFonts w:ascii="ＭＳ ゴシック" w:hAnsi="ＭＳ ゴシック"/>
                <w:color w:val="auto"/>
              </w:rPr>
              <w:t>額</w:t>
            </w:r>
          </w:p>
        </w:tc>
      </w:tr>
      <w:tr w:rsidR="006B6ABA" w:rsidRPr="006B6ABA" w14:paraId="0B6CCB6A"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61E70654" w14:textId="77777777" w:rsidR="006B6ABA" w:rsidRPr="006B6ABA" w:rsidRDefault="006B6ABA">
            <w:pPr>
              <w:rPr>
                <w:rFonts w:hint="default"/>
                <w:color w:val="auto"/>
              </w:rPr>
            </w:pPr>
          </w:p>
          <w:p w14:paraId="76EABAF9" w14:textId="77777777" w:rsidR="006B6ABA" w:rsidRPr="006B6ABA" w:rsidRDefault="006B6ABA">
            <w:pPr>
              <w:rPr>
                <w:rFonts w:hint="default"/>
                <w:color w:val="auto"/>
              </w:rPr>
            </w:pPr>
          </w:p>
          <w:p w14:paraId="2613E954" w14:textId="77777777" w:rsidR="006B6ABA" w:rsidRPr="006B6ABA" w:rsidRDefault="006B6ABA">
            <w:pPr>
              <w:rPr>
                <w:rFonts w:hint="default"/>
                <w:color w:val="auto"/>
              </w:rPr>
            </w:pPr>
            <w:r w:rsidRPr="006B6ABA">
              <w:rPr>
                <w:rFonts w:ascii="ＭＳ ゴシック" w:hAnsi="ＭＳ ゴシック"/>
                <w:color w:val="auto"/>
              </w:rPr>
              <w:t>運</w:t>
            </w:r>
          </w:p>
          <w:p w14:paraId="64EB138E" w14:textId="77777777" w:rsidR="006B6ABA" w:rsidRPr="006B6ABA" w:rsidRDefault="006B6ABA">
            <w:pPr>
              <w:rPr>
                <w:rFonts w:hint="default"/>
                <w:color w:val="auto"/>
              </w:rPr>
            </w:pPr>
          </w:p>
          <w:p w14:paraId="295A18D6" w14:textId="77777777" w:rsidR="006B6ABA" w:rsidRPr="006B6ABA" w:rsidRDefault="006B6ABA">
            <w:pPr>
              <w:rPr>
                <w:rFonts w:hint="default"/>
                <w:color w:val="auto"/>
              </w:rPr>
            </w:pPr>
          </w:p>
          <w:p w14:paraId="007792F4" w14:textId="77777777" w:rsidR="006B6ABA" w:rsidRPr="006B6ABA" w:rsidRDefault="006B6ABA">
            <w:pPr>
              <w:rPr>
                <w:rFonts w:hint="default"/>
                <w:color w:val="auto"/>
              </w:rPr>
            </w:pPr>
          </w:p>
          <w:p w14:paraId="064D3984" w14:textId="77777777" w:rsidR="006B6ABA" w:rsidRPr="006B6ABA" w:rsidRDefault="006B6ABA">
            <w:pPr>
              <w:rPr>
                <w:rFonts w:hint="default"/>
                <w:color w:val="auto"/>
              </w:rPr>
            </w:pPr>
            <w:r w:rsidRPr="006B6ABA">
              <w:rPr>
                <w:rFonts w:ascii="ＭＳ ゴシック" w:hAnsi="ＭＳ ゴシック"/>
                <w:color w:val="auto"/>
              </w:rPr>
              <w:t>賃</w:t>
            </w:r>
          </w:p>
          <w:p w14:paraId="5BA42A22" w14:textId="77777777" w:rsidR="006B6ABA" w:rsidRPr="006B6ABA" w:rsidRDefault="006B6ABA">
            <w:pPr>
              <w:rPr>
                <w:rFonts w:hint="default"/>
                <w:color w:val="auto"/>
              </w:rPr>
            </w:pPr>
          </w:p>
          <w:p w14:paraId="43F153FE"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1C30189C" w14:textId="77777777" w:rsidR="006B6ABA" w:rsidRPr="006B6ABA" w:rsidRDefault="006B6ABA">
            <w:pPr>
              <w:rPr>
                <w:rFonts w:hint="default"/>
                <w:color w:val="auto"/>
              </w:rPr>
            </w:pPr>
          </w:p>
          <w:p w14:paraId="7C2CCA45" w14:textId="77777777" w:rsidR="006B6ABA" w:rsidRPr="006B6ABA" w:rsidRDefault="006B6ABA">
            <w:pPr>
              <w:rPr>
                <w:rFonts w:hint="default"/>
                <w:color w:val="auto"/>
              </w:rPr>
            </w:pPr>
          </w:p>
          <w:p w14:paraId="5D58C2B5" w14:textId="77777777" w:rsidR="006B6ABA" w:rsidRPr="006B6ABA" w:rsidRDefault="006B6ABA">
            <w:pPr>
              <w:rPr>
                <w:rFonts w:hint="default"/>
                <w:color w:val="auto"/>
              </w:rPr>
            </w:pPr>
            <w:r w:rsidRPr="006B6ABA">
              <w:rPr>
                <w:rFonts w:ascii="ＭＳ ゴシック" w:hAnsi="ＭＳ ゴシック"/>
                <w:color w:val="auto"/>
              </w:rPr>
              <w:t>キロ制運賃</w:t>
            </w:r>
          </w:p>
          <w:p w14:paraId="31328D85" w14:textId="77777777" w:rsidR="006B6ABA" w:rsidRPr="006B6ABA" w:rsidRDefault="006B6ABA">
            <w:pPr>
              <w:rPr>
                <w:rFonts w:hint="default"/>
                <w:color w:val="auto"/>
              </w:rPr>
            </w:pPr>
            <w:r w:rsidRPr="006B6ABA">
              <w:rPr>
                <w:rFonts w:ascii="ＭＳ ゴシック" w:hAnsi="ＭＳ ゴシック"/>
                <w:color w:val="auto"/>
              </w:rPr>
              <w:t>（１㎞当たり）</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BF324" w14:textId="77777777" w:rsidR="006B6ABA" w:rsidRPr="006B6ABA" w:rsidRDefault="006B6ABA">
            <w:pPr>
              <w:rPr>
                <w:rFonts w:hint="default"/>
                <w:color w:val="auto"/>
              </w:rPr>
            </w:pPr>
            <w:r w:rsidRPr="006B6ABA">
              <w:rPr>
                <w:rFonts w:ascii="ＭＳ ゴシック" w:hAnsi="ＭＳ ゴシック"/>
                <w:color w:val="auto"/>
              </w:rPr>
              <w:t>大型車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BA562"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11E4A3CE" w14:textId="77777777" w:rsidR="006B6ABA" w:rsidRPr="006B6ABA" w:rsidRDefault="006B6ABA">
            <w:pPr>
              <w:jc w:val="right"/>
              <w:rPr>
                <w:rFonts w:hint="default"/>
                <w:color w:val="auto"/>
              </w:rPr>
            </w:pPr>
            <w:r w:rsidRPr="006B6ABA">
              <w:rPr>
                <w:rFonts w:ascii="ＭＳ ゴシック" w:hAnsi="ＭＳ ゴシック"/>
                <w:color w:val="auto"/>
              </w:rPr>
              <w:t>２１０</w:t>
            </w:r>
          </w:p>
        </w:tc>
      </w:tr>
      <w:tr w:rsidR="006B6ABA" w:rsidRPr="006B6ABA" w14:paraId="79D8B561" w14:textId="77777777">
        <w:tc>
          <w:tcPr>
            <w:tcW w:w="464" w:type="dxa"/>
            <w:vMerge/>
            <w:tcBorders>
              <w:top w:val="nil"/>
              <w:left w:val="single" w:sz="4" w:space="0" w:color="000000"/>
              <w:bottom w:val="nil"/>
              <w:right w:val="single" w:sz="4" w:space="0" w:color="000000"/>
            </w:tcBorders>
            <w:tcMar>
              <w:left w:w="49" w:type="dxa"/>
              <w:right w:w="49" w:type="dxa"/>
            </w:tcMar>
          </w:tcPr>
          <w:p w14:paraId="67C4501C" w14:textId="77777777" w:rsidR="006B6ABA" w:rsidRPr="006B6ABA" w:rsidRDefault="006B6ABA">
            <w:pPr>
              <w:rPr>
                <w:rFonts w:hint="default"/>
                <w:color w:val="auto"/>
              </w:rPr>
            </w:pPr>
          </w:p>
        </w:tc>
        <w:tc>
          <w:tcPr>
            <w:tcW w:w="2320" w:type="dxa"/>
            <w:vMerge/>
            <w:tcBorders>
              <w:top w:val="nil"/>
              <w:left w:val="single" w:sz="4" w:space="0" w:color="000000"/>
              <w:bottom w:val="nil"/>
              <w:right w:val="single" w:sz="4" w:space="0" w:color="000000"/>
            </w:tcBorders>
            <w:tcMar>
              <w:left w:w="49" w:type="dxa"/>
              <w:right w:w="49" w:type="dxa"/>
            </w:tcMar>
          </w:tcPr>
          <w:p w14:paraId="7142419F"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C6FD8" w14:textId="77777777" w:rsidR="006B6ABA" w:rsidRPr="006B6ABA" w:rsidRDefault="006B6ABA">
            <w:pPr>
              <w:rPr>
                <w:rFonts w:hint="default"/>
                <w:color w:val="auto"/>
              </w:rPr>
            </w:pPr>
            <w:r w:rsidRPr="006B6ABA">
              <w:rPr>
                <w:rFonts w:ascii="ＭＳ ゴシック" w:hAnsi="ＭＳ ゴシック"/>
                <w:color w:val="auto"/>
              </w:rPr>
              <w:t>中型車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B6758"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64786572" w14:textId="77777777" w:rsidR="006B6ABA" w:rsidRPr="006B6ABA" w:rsidRDefault="006B6ABA">
            <w:pPr>
              <w:jc w:val="right"/>
              <w:rPr>
                <w:rFonts w:hint="default"/>
                <w:color w:val="auto"/>
              </w:rPr>
            </w:pPr>
            <w:r w:rsidRPr="006B6ABA">
              <w:rPr>
                <w:rFonts w:ascii="ＭＳ ゴシック" w:hAnsi="ＭＳ ゴシック"/>
                <w:color w:val="auto"/>
              </w:rPr>
              <w:t>１８０</w:t>
            </w:r>
          </w:p>
        </w:tc>
      </w:tr>
      <w:tr w:rsidR="006B6ABA" w:rsidRPr="006B6ABA" w14:paraId="36D02A27" w14:textId="77777777">
        <w:tc>
          <w:tcPr>
            <w:tcW w:w="464" w:type="dxa"/>
            <w:vMerge/>
            <w:tcBorders>
              <w:top w:val="nil"/>
              <w:left w:val="single" w:sz="4" w:space="0" w:color="000000"/>
              <w:bottom w:val="nil"/>
              <w:right w:val="single" w:sz="4" w:space="0" w:color="000000"/>
            </w:tcBorders>
            <w:tcMar>
              <w:left w:w="49" w:type="dxa"/>
              <w:right w:w="49" w:type="dxa"/>
            </w:tcMar>
          </w:tcPr>
          <w:p w14:paraId="09B34AD2"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3E4A0214"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E7E0D"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688D2" w14:textId="77777777" w:rsidR="006B6ABA" w:rsidRPr="006B6ABA" w:rsidRDefault="006B6ABA">
            <w:pPr>
              <w:spacing w:line="140" w:lineRule="exact"/>
              <w:jc w:val="right"/>
              <w:rPr>
                <w:rFonts w:ascii="ＭＳ ゴシック" w:hAnsi="ＭＳ ゴシック" w:hint="default"/>
                <w:color w:val="auto"/>
              </w:rPr>
            </w:pPr>
          </w:p>
          <w:p w14:paraId="6E6BC0CB" w14:textId="77777777" w:rsidR="006B6ABA" w:rsidRPr="006B6ABA" w:rsidRDefault="006B6ABA">
            <w:pPr>
              <w:jc w:val="right"/>
              <w:rPr>
                <w:rFonts w:hint="default"/>
                <w:color w:val="auto"/>
              </w:rPr>
            </w:pPr>
            <w:r w:rsidRPr="006B6ABA">
              <w:rPr>
                <w:rFonts w:ascii="ＭＳ ゴシック" w:hAnsi="ＭＳ ゴシック"/>
                <w:color w:val="auto"/>
              </w:rPr>
              <w:t>１６０</w:t>
            </w:r>
          </w:p>
        </w:tc>
      </w:tr>
      <w:tr w:rsidR="006B6ABA" w:rsidRPr="006B6ABA" w14:paraId="6828A294" w14:textId="77777777">
        <w:tc>
          <w:tcPr>
            <w:tcW w:w="464" w:type="dxa"/>
            <w:vMerge/>
            <w:tcBorders>
              <w:top w:val="nil"/>
              <w:left w:val="single" w:sz="4" w:space="0" w:color="000000"/>
              <w:bottom w:val="nil"/>
              <w:right w:val="single" w:sz="4" w:space="0" w:color="000000"/>
            </w:tcBorders>
            <w:tcMar>
              <w:left w:w="49" w:type="dxa"/>
              <w:right w:w="49" w:type="dxa"/>
            </w:tcMar>
          </w:tcPr>
          <w:p w14:paraId="6AEDDE20"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26F6829"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BD485" w14:textId="77777777" w:rsidR="006B6ABA" w:rsidRPr="006B6ABA" w:rsidRDefault="006B6ABA">
            <w:pPr>
              <w:rPr>
                <w:rFonts w:hint="default"/>
                <w:color w:val="auto"/>
              </w:rPr>
            </w:pPr>
            <w:r w:rsidRPr="006B6ABA">
              <w:rPr>
                <w:rFonts w:ascii="ＭＳ ゴシック" w:hAnsi="ＭＳ ゴシック"/>
                <w:color w:val="auto"/>
              </w:rPr>
              <w:t>コミューター車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D42C"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281C7E5E" w14:textId="77777777" w:rsidR="006B6ABA" w:rsidRPr="006B6ABA" w:rsidRDefault="006B6ABA">
            <w:pPr>
              <w:jc w:val="right"/>
              <w:rPr>
                <w:rFonts w:hint="default"/>
                <w:color w:val="auto"/>
              </w:rPr>
            </w:pPr>
            <w:r w:rsidRPr="006B6ABA">
              <w:rPr>
                <w:rFonts w:ascii="ＭＳ ゴシック" w:hAnsi="ＭＳ ゴシック"/>
                <w:color w:val="auto"/>
              </w:rPr>
              <w:t>１４０</w:t>
            </w:r>
          </w:p>
        </w:tc>
      </w:tr>
      <w:tr w:rsidR="006B6ABA" w:rsidRPr="006B6ABA" w14:paraId="107963DD" w14:textId="77777777">
        <w:tc>
          <w:tcPr>
            <w:tcW w:w="464" w:type="dxa"/>
            <w:vMerge/>
            <w:tcBorders>
              <w:top w:val="nil"/>
              <w:left w:val="single" w:sz="4" w:space="0" w:color="000000"/>
              <w:bottom w:val="nil"/>
              <w:right w:val="single" w:sz="4" w:space="0" w:color="000000"/>
            </w:tcBorders>
            <w:tcMar>
              <w:left w:w="49" w:type="dxa"/>
              <w:right w:w="49" w:type="dxa"/>
            </w:tcMar>
          </w:tcPr>
          <w:p w14:paraId="79F1FE13"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53AD17D6" w14:textId="77777777" w:rsidR="006B6ABA" w:rsidRPr="006B6ABA" w:rsidRDefault="006B6ABA">
            <w:pPr>
              <w:rPr>
                <w:rFonts w:hint="default"/>
                <w:color w:val="auto"/>
              </w:rPr>
            </w:pPr>
          </w:p>
          <w:p w14:paraId="32784D2D" w14:textId="77777777" w:rsidR="006B6ABA" w:rsidRPr="006B6ABA" w:rsidRDefault="006B6ABA">
            <w:pPr>
              <w:rPr>
                <w:rFonts w:hint="default"/>
                <w:color w:val="auto"/>
              </w:rPr>
            </w:pPr>
          </w:p>
          <w:p w14:paraId="4C35886B" w14:textId="77777777" w:rsidR="006B6ABA" w:rsidRPr="006B6ABA" w:rsidRDefault="006B6ABA">
            <w:pPr>
              <w:rPr>
                <w:rFonts w:hint="default"/>
                <w:color w:val="auto"/>
              </w:rPr>
            </w:pPr>
          </w:p>
          <w:p w14:paraId="3CBF5F3E" w14:textId="77777777" w:rsidR="006B6ABA" w:rsidRPr="006B6ABA" w:rsidRDefault="006B6ABA">
            <w:pPr>
              <w:rPr>
                <w:rFonts w:hint="default"/>
                <w:color w:val="auto"/>
              </w:rPr>
            </w:pPr>
            <w:r w:rsidRPr="006B6ABA">
              <w:rPr>
                <w:rFonts w:ascii="ＭＳ ゴシック" w:hAnsi="ＭＳ ゴシック"/>
                <w:color w:val="auto"/>
              </w:rPr>
              <w:t>時間制運賃</w:t>
            </w:r>
          </w:p>
          <w:p w14:paraId="14B5965B" w14:textId="77777777" w:rsidR="006B6ABA" w:rsidRPr="006B6ABA" w:rsidRDefault="006B6ABA">
            <w:pPr>
              <w:rPr>
                <w:rFonts w:hint="default"/>
                <w:color w:val="auto"/>
              </w:rPr>
            </w:pPr>
            <w:r w:rsidRPr="006B6ABA">
              <w:rPr>
                <w:rFonts w:ascii="ＭＳ ゴシック" w:hAnsi="ＭＳ ゴシック"/>
                <w:color w:val="auto"/>
              </w:rPr>
              <w:t>（１時間当たり）</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5E9D1" w14:textId="77777777" w:rsidR="006B6ABA" w:rsidRPr="006B6ABA" w:rsidRDefault="006B6ABA">
            <w:pPr>
              <w:rPr>
                <w:rFonts w:hint="default"/>
                <w:color w:val="auto"/>
              </w:rPr>
            </w:pPr>
            <w:r w:rsidRPr="006B6ABA">
              <w:rPr>
                <w:rFonts w:ascii="ＭＳ ゴシック" w:hAnsi="ＭＳ ゴシック"/>
                <w:color w:val="auto"/>
              </w:rPr>
              <w:t>大型車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7B8B7"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09760A64" w14:textId="77777777" w:rsidR="006B6ABA" w:rsidRPr="006B6ABA" w:rsidRDefault="006B6ABA">
            <w:pPr>
              <w:jc w:val="right"/>
              <w:rPr>
                <w:rFonts w:hint="default"/>
                <w:color w:val="auto"/>
              </w:rPr>
            </w:pPr>
            <w:r w:rsidRPr="006B6ABA">
              <w:rPr>
                <w:rFonts w:ascii="ＭＳ ゴシック" w:hAnsi="ＭＳ ゴシック"/>
                <w:color w:val="auto"/>
              </w:rPr>
              <w:t>５，７１０</w:t>
            </w:r>
          </w:p>
        </w:tc>
      </w:tr>
      <w:tr w:rsidR="006B6ABA" w:rsidRPr="006B6ABA" w14:paraId="60B24A96" w14:textId="77777777">
        <w:tc>
          <w:tcPr>
            <w:tcW w:w="464" w:type="dxa"/>
            <w:vMerge/>
            <w:tcBorders>
              <w:top w:val="nil"/>
              <w:left w:val="single" w:sz="4" w:space="0" w:color="000000"/>
              <w:bottom w:val="nil"/>
              <w:right w:val="single" w:sz="4" w:space="0" w:color="000000"/>
            </w:tcBorders>
            <w:tcMar>
              <w:left w:w="49" w:type="dxa"/>
              <w:right w:w="49" w:type="dxa"/>
            </w:tcMar>
          </w:tcPr>
          <w:p w14:paraId="1BF8DE58" w14:textId="77777777" w:rsidR="006B6ABA" w:rsidRPr="006B6ABA" w:rsidRDefault="006B6ABA">
            <w:pPr>
              <w:rPr>
                <w:rFonts w:hint="default"/>
                <w:color w:val="auto"/>
              </w:rPr>
            </w:pPr>
          </w:p>
        </w:tc>
        <w:tc>
          <w:tcPr>
            <w:tcW w:w="2320" w:type="dxa"/>
            <w:vMerge/>
            <w:tcBorders>
              <w:top w:val="nil"/>
              <w:left w:val="single" w:sz="4" w:space="0" w:color="000000"/>
              <w:bottom w:val="nil"/>
              <w:right w:val="single" w:sz="4" w:space="0" w:color="000000"/>
            </w:tcBorders>
            <w:tcMar>
              <w:left w:w="49" w:type="dxa"/>
              <w:right w:w="49" w:type="dxa"/>
            </w:tcMar>
          </w:tcPr>
          <w:p w14:paraId="35768D44"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6457E" w14:textId="77777777" w:rsidR="006B6ABA" w:rsidRPr="006B6ABA" w:rsidRDefault="006B6ABA">
            <w:pPr>
              <w:rPr>
                <w:rFonts w:hint="default"/>
                <w:color w:val="auto"/>
              </w:rPr>
            </w:pPr>
            <w:r w:rsidRPr="006B6ABA">
              <w:rPr>
                <w:rFonts w:ascii="ＭＳ ゴシック" w:hAnsi="ＭＳ ゴシック"/>
                <w:color w:val="auto"/>
              </w:rPr>
              <w:t>中型車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4B9CF"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4608F52B" w14:textId="77777777" w:rsidR="006B6ABA" w:rsidRPr="006B6ABA" w:rsidRDefault="006B6ABA">
            <w:pPr>
              <w:jc w:val="right"/>
              <w:rPr>
                <w:rFonts w:hint="default"/>
                <w:color w:val="auto"/>
              </w:rPr>
            </w:pPr>
            <w:r w:rsidRPr="006B6ABA">
              <w:rPr>
                <w:color w:val="auto"/>
                <w:spacing w:val="-1"/>
              </w:rPr>
              <w:t xml:space="preserve"> </w:t>
            </w:r>
            <w:r w:rsidRPr="006B6ABA">
              <w:rPr>
                <w:rFonts w:ascii="ＭＳ ゴシック" w:hAnsi="ＭＳ ゴシック"/>
                <w:color w:val="auto"/>
              </w:rPr>
              <w:t>４，８２０</w:t>
            </w:r>
          </w:p>
        </w:tc>
      </w:tr>
      <w:tr w:rsidR="006B6ABA" w:rsidRPr="006B6ABA" w14:paraId="25EA05CD"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32E43FC6"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796F5C41"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314D6"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32CE3" w14:textId="77777777" w:rsidR="006B6ABA" w:rsidRPr="006B6ABA" w:rsidRDefault="006B6ABA">
            <w:pPr>
              <w:spacing w:line="140" w:lineRule="exact"/>
              <w:jc w:val="right"/>
              <w:rPr>
                <w:rFonts w:hint="default"/>
                <w:color w:val="auto"/>
              </w:rPr>
            </w:pPr>
          </w:p>
          <w:p w14:paraId="2ECDBD75" w14:textId="77777777" w:rsidR="006B6ABA" w:rsidRPr="006B6ABA" w:rsidRDefault="006B6ABA">
            <w:pPr>
              <w:jc w:val="right"/>
              <w:rPr>
                <w:rFonts w:hint="default"/>
                <w:color w:val="auto"/>
              </w:rPr>
            </w:pPr>
            <w:r w:rsidRPr="006B6ABA">
              <w:rPr>
                <w:color w:val="auto"/>
              </w:rPr>
              <w:t>４，２２０</w:t>
            </w:r>
          </w:p>
        </w:tc>
      </w:tr>
      <w:tr w:rsidR="006B6ABA" w:rsidRPr="006B6ABA" w14:paraId="4C4054B0"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1DED6137"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36B7495B"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601C0" w14:textId="77777777" w:rsidR="006B6ABA" w:rsidRPr="006B6ABA" w:rsidRDefault="006B6ABA">
            <w:pPr>
              <w:rPr>
                <w:rFonts w:hint="default"/>
                <w:color w:val="auto"/>
              </w:rPr>
            </w:pPr>
            <w:r w:rsidRPr="006B6ABA">
              <w:rPr>
                <w:rFonts w:ascii="ＭＳ ゴシック" w:hAnsi="ＭＳ ゴシック"/>
                <w:color w:val="auto"/>
              </w:rPr>
              <w:t>コミューター車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DE67D"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6A8004AD" w14:textId="77777777" w:rsidR="006B6ABA" w:rsidRPr="006B6ABA" w:rsidRDefault="006B6ABA">
            <w:pPr>
              <w:jc w:val="right"/>
              <w:rPr>
                <w:rFonts w:hint="default"/>
                <w:color w:val="auto"/>
              </w:rPr>
            </w:pPr>
            <w:r w:rsidRPr="006B6ABA">
              <w:rPr>
                <w:color w:val="auto"/>
                <w:spacing w:val="-1"/>
              </w:rPr>
              <w:t xml:space="preserve"> </w:t>
            </w:r>
            <w:r w:rsidRPr="006B6ABA">
              <w:rPr>
                <w:rFonts w:ascii="ＭＳ ゴシック" w:hAnsi="ＭＳ ゴシック"/>
                <w:color w:val="auto"/>
              </w:rPr>
              <w:t>３，７６０</w:t>
            </w:r>
          </w:p>
        </w:tc>
      </w:tr>
      <w:tr w:rsidR="006B6ABA" w:rsidRPr="006B6ABA" w14:paraId="37091E7A"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5AFDB6BB" w14:textId="77777777" w:rsidR="006B6ABA" w:rsidRPr="006B6ABA" w:rsidRDefault="006B6ABA">
            <w:pPr>
              <w:rPr>
                <w:rFonts w:hint="default"/>
                <w:color w:val="auto"/>
              </w:rPr>
            </w:pPr>
          </w:p>
          <w:p w14:paraId="5258191F" w14:textId="77777777" w:rsidR="006B6ABA" w:rsidRPr="006B6ABA" w:rsidRDefault="006B6ABA">
            <w:pPr>
              <w:rPr>
                <w:rFonts w:hint="default"/>
                <w:color w:val="auto"/>
              </w:rPr>
            </w:pPr>
          </w:p>
          <w:p w14:paraId="18C89766" w14:textId="77777777" w:rsidR="006B6ABA" w:rsidRPr="006B6ABA" w:rsidRDefault="006B6ABA">
            <w:pPr>
              <w:rPr>
                <w:rFonts w:hint="default"/>
                <w:color w:val="auto"/>
              </w:rPr>
            </w:pPr>
            <w:r w:rsidRPr="006B6ABA">
              <w:rPr>
                <w:rFonts w:ascii="ＭＳ ゴシック" w:hAnsi="ＭＳ ゴシック"/>
                <w:color w:val="auto"/>
              </w:rPr>
              <w:t>料</w:t>
            </w:r>
          </w:p>
          <w:p w14:paraId="6264F56D" w14:textId="77777777" w:rsidR="006B6ABA" w:rsidRPr="006B6ABA" w:rsidRDefault="006B6ABA">
            <w:pPr>
              <w:rPr>
                <w:rFonts w:hint="default"/>
                <w:color w:val="auto"/>
              </w:rPr>
            </w:pPr>
          </w:p>
          <w:p w14:paraId="56283A7A" w14:textId="77777777" w:rsidR="006B6ABA" w:rsidRPr="006B6ABA" w:rsidRDefault="006B6ABA">
            <w:pPr>
              <w:rPr>
                <w:rFonts w:hint="default"/>
                <w:color w:val="auto"/>
              </w:rPr>
            </w:pPr>
          </w:p>
          <w:p w14:paraId="60583907" w14:textId="77777777" w:rsidR="006B6ABA" w:rsidRPr="006B6ABA" w:rsidRDefault="006B6ABA">
            <w:pPr>
              <w:rPr>
                <w:rFonts w:hint="default"/>
                <w:color w:val="auto"/>
              </w:rPr>
            </w:pPr>
          </w:p>
          <w:p w14:paraId="3390B229" w14:textId="77777777" w:rsidR="006B6ABA" w:rsidRPr="006B6ABA" w:rsidRDefault="006B6ABA">
            <w:pPr>
              <w:rPr>
                <w:rFonts w:hint="default"/>
                <w:color w:val="auto"/>
              </w:rPr>
            </w:pPr>
            <w:r w:rsidRPr="006B6ABA">
              <w:rPr>
                <w:rFonts w:ascii="ＭＳ ゴシック" w:hAnsi="ＭＳ ゴシック"/>
                <w:color w:val="auto"/>
              </w:rPr>
              <w:t>金</w:t>
            </w:r>
          </w:p>
          <w:p w14:paraId="510FA8F5" w14:textId="77777777" w:rsidR="006B6ABA" w:rsidRPr="006B6ABA" w:rsidRDefault="006B6ABA">
            <w:pPr>
              <w:rPr>
                <w:rFonts w:hint="default"/>
                <w:color w:val="auto"/>
              </w:rPr>
            </w:pPr>
          </w:p>
          <w:p w14:paraId="60D1A594" w14:textId="77777777" w:rsidR="006B6ABA" w:rsidRPr="006B6ABA" w:rsidRDefault="006B6ABA">
            <w:pPr>
              <w:rPr>
                <w:rFonts w:hint="default"/>
                <w:color w:val="auto"/>
              </w:rPr>
            </w:pPr>
          </w:p>
          <w:p w14:paraId="65CA1227" w14:textId="77777777" w:rsidR="006B6ABA" w:rsidRPr="006B6ABA" w:rsidRDefault="006B6ABA">
            <w:pPr>
              <w:rPr>
                <w:rFonts w:hint="default"/>
                <w:color w:val="auto"/>
              </w:rPr>
            </w:pPr>
          </w:p>
          <w:p w14:paraId="142757E2"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44633A4A" w14:textId="77777777" w:rsidR="006B6ABA" w:rsidRPr="006B6ABA" w:rsidRDefault="006B6ABA">
            <w:pPr>
              <w:rPr>
                <w:rFonts w:hint="default"/>
                <w:color w:val="auto"/>
              </w:rPr>
            </w:pPr>
          </w:p>
          <w:p w14:paraId="2DC003C6" w14:textId="77777777" w:rsidR="006B6ABA" w:rsidRPr="006B6ABA" w:rsidRDefault="006B6ABA">
            <w:pPr>
              <w:rPr>
                <w:rFonts w:hint="default"/>
                <w:color w:val="auto"/>
              </w:rPr>
            </w:pPr>
            <w:r w:rsidRPr="006B6ABA">
              <w:rPr>
                <w:rFonts w:ascii="ＭＳ ゴシック" w:hAnsi="ＭＳ ゴシック"/>
                <w:color w:val="auto"/>
              </w:rPr>
              <w:t>交替運転者配置料金</w:t>
            </w:r>
          </w:p>
          <w:p w14:paraId="3A5D8312"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A0F99" w14:textId="77777777" w:rsidR="006B6ABA" w:rsidRPr="006B6ABA" w:rsidRDefault="006B6ABA">
            <w:pPr>
              <w:spacing w:line="140" w:lineRule="exact"/>
              <w:rPr>
                <w:rFonts w:hint="default"/>
                <w:color w:val="auto"/>
              </w:rPr>
            </w:pPr>
          </w:p>
          <w:p w14:paraId="55B5340D" w14:textId="77777777" w:rsidR="006B6ABA" w:rsidRPr="006B6ABA" w:rsidRDefault="006B6ABA">
            <w:pPr>
              <w:rPr>
                <w:rFonts w:hint="default"/>
                <w:color w:val="auto"/>
              </w:rPr>
            </w:pPr>
            <w:r w:rsidRPr="006B6ABA">
              <w:rPr>
                <w:rFonts w:ascii="ＭＳ ゴシック" w:hAnsi="ＭＳ ゴシック"/>
                <w:color w:val="auto"/>
              </w:rPr>
              <w:t>キロ制料金（１㎞当たり）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ABDE7" w14:textId="77777777" w:rsidR="006B6ABA" w:rsidRPr="006B6ABA" w:rsidRDefault="006B6ABA">
            <w:pPr>
              <w:spacing w:line="140" w:lineRule="exact"/>
              <w:rPr>
                <w:rFonts w:hint="default"/>
                <w:color w:val="auto"/>
              </w:rPr>
            </w:pPr>
          </w:p>
          <w:p w14:paraId="0273FEF8" w14:textId="77777777" w:rsidR="006B6ABA" w:rsidRPr="006B6ABA" w:rsidRDefault="006B6ABA">
            <w:pPr>
              <w:rPr>
                <w:rFonts w:hint="default"/>
                <w:color w:val="auto"/>
              </w:rPr>
            </w:pPr>
            <w:r w:rsidRPr="006B6ABA">
              <w:rPr>
                <w:color w:val="auto"/>
                <w:spacing w:val="-1"/>
              </w:rPr>
              <w:t xml:space="preserve">                         </w:t>
            </w:r>
            <w:r w:rsidRPr="006B6ABA">
              <w:rPr>
                <w:rFonts w:ascii="ＭＳ ゴシック" w:hAnsi="ＭＳ ゴシック"/>
                <w:color w:val="auto"/>
              </w:rPr>
              <w:t>３０</w:t>
            </w:r>
          </w:p>
        </w:tc>
      </w:tr>
      <w:tr w:rsidR="006B6ABA" w:rsidRPr="006B6ABA" w14:paraId="3D2273E4" w14:textId="77777777">
        <w:tc>
          <w:tcPr>
            <w:tcW w:w="464" w:type="dxa"/>
            <w:vMerge/>
            <w:tcBorders>
              <w:top w:val="nil"/>
              <w:left w:val="single" w:sz="4" w:space="0" w:color="000000"/>
              <w:bottom w:val="nil"/>
              <w:right w:val="single" w:sz="4" w:space="0" w:color="000000"/>
            </w:tcBorders>
            <w:tcMar>
              <w:left w:w="49" w:type="dxa"/>
              <w:right w:w="49" w:type="dxa"/>
            </w:tcMar>
          </w:tcPr>
          <w:p w14:paraId="73E2F281"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647E3AF1"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827F6" w14:textId="77777777" w:rsidR="006B6ABA" w:rsidRPr="006B6ABA" w:rsidRDefault="006B6ABA">
            <w:pPr>
              <w:spacing w:line="140" w:lineRule="exact"/>
              <w:rPr>
                <w:rFonts w:hint="default"/>
                <w:color w:val="auto"/>
              </w:rPr>
            </w:pPr>
          </w:p>
          <w:p w14:paraId="2311DE3D" w14:textId="77777777" w:rsidR="006B6ABA" w:rsidRPr="006B6ABA" w:rsidRDefault="006B6ABA">
            <w:pPr>
              <w:rPr>
                <w:rFonts w:hint="default"/>
                <w:color w:val="auto"/>
              </w:rPr>
            </w:pPr>
            <w:r w:rsidRPr="006B6ABA">
              <w:rPr>
                <w:rFonts w:ascii="ＭＳ ゴシック" w:hAnsi="ＭＳ ゴシック"/>
                <w:color w:val="auto"/>
              </w:rPr>
              <w:t>時間制料金（１h当たり）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783C7" w14:textId="77777777" w:rsidR="006B6ABA" w:rsidRPr="006B6ABA" w:rsidRDefault="006B6ABA">
            <w:pPr>
              <w:spacing w:line="140" w:lineRule="exact"/>
              <w:rPr>
                <w:rFonts w:hint="default"/>
                <w:color w:val="auto"/>
              </w:rPr>
            </w:pPr>
          </w:p>
          <w:p w14:paraId="0CD75D49" w14:textId="77777777" w:rsidR="006B6ABA" w:rsidRPr="006B6ABA" w:rsidRDefault="006B6ABA">
            <w:pPr>
              <w:rPr>
                <w:rFonts w:hint="default"/>
                <w:color w:val="auto"/>
              </w:rPr>
            </w:pPr>
            <w:r w:rsidRPr="006B6ABA">
              <w:rPr>
                <w:color w:val="auto"/>
                <w:spacing w:val="-1"/>
              </w:rPr>
              <w:t xml:space="preserve">                   </w:t>
            </w:r>
            <w:r w:rsidRPr="006B6ABA">
              <w:rPr>
                <w:rFonts w:ascii="ＭＳ ゴシック" w:hAnsi="ＭＳ ゴシック"/>
                <w:color w:val="auto"/>
              </w:rPr>
              <w:t>２，６６０</w:t>
            </w:r>
          </w:p>
        </w:tc>
      </w:tr>
      <w:tr w:rsidR="006B6ABA" w:rsidRPr="006B6ABA" w14:paraId="5428CB9E" w14:textId="77777777">
        <w:tc>
          <w:tcPr>
            <w:tcW w:w="464" w:type="dxa"/>
            <w:vMerge/>
            <w:tcBorders>
              <w:top w:val="nil"/>
              <w:left w:val="single" w:sz="4" w:space="0" w:color="000000"/>
              <w:bottom w:val="nil"/>
              <w:right w:val="single" w:sz="4" w:space="0" w:color="000000"/>
            </w:tcBorders>
            <w:tcMar>
              <w:left w:w="49" w:type="dxa"/>
              <w:right w:w="49" w:type="dxa"/>
            </w:tcMar>
          </w:tcPr>
          <w:p w14:paraId="6DC4B868" w14:textId="77777777" w:rsidR="006B6ABA" w:rsidRPr="006B6ABA" w:rsidRDefault="006B6ABA">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E37208" w14:textId="77777777" w:rsidR="006B6ABA" w:rsidRPr="006B6ABA" w:rsidRDefault="006B6ABA">
            <w:pPr>
              <w:rPr>
                <w:rFonts w:hint="default"/>
                <w:color w:val="auto"/>
              </w:rPr>
            </w:pPr>
          </w:p>
          <w:p w14:paraId="669A674F" w14:textId="77777777" w:rsidR="006B6ABA" w:rsidRPr="006B6ABA" w:rsidRDefault="006B6ABA">
            <w:pPr>
              <w:rPr>
                <w:rFonts w:hint="default"/>
                <w:color w:val="auto"/>
              </w:rPr>
            </w:pPr>
            <w:r w:rsidRPr="006B6ABA">
              <w:rPr>
                <w:rFonts w:ascii="ＭＳ ゴシック" w:hAnsi="ＭＳ ゴシック"/>
                <w:color w:val="auto"/>
              </w:rPr>
              <w:t xml:space="preserve">　深夜早朝運行料金</w:t>
            </w:r>
          </w:p>
          <w:p w14:paraId="4C7A29B3" w14:textId="77777777" w:rsidR="006B6ABA" w:rsidRPr="006B6ABA"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E965E" w14:textId="77777777" w:rsidR="006B6ABA" w:rsidRPr="006B6ABA" w:rsidRDefault="006B6ABA">
            <w:pPr>
              <w:rPr>
                <w:rFonts w:hint="default"/>
                <w:color w:val="auto"/>
              </w:rPr>
            </w:pPr>
          </w:p>
          <w:p w14:paraId="2FFB3B90" w14:textId="77777777" w:rsidR="006B6ABA" w:rsidRPr="006B6ABA" w:rsidRDefault="006B6ABA">
            <w:pPr>
              <w:rPr>
                <w:rFonts w:hint="default"/>
                <w:color w:val="auto"/>
              </w:rPr>
            </w:pPr>
            <w:r w:rsidRPr="006B6ABA">
              <w:rPr>
                <w:rFonts w:ascii="ＭＳ ゴシック" w:hAnsi="ＭＳ ゴシック"/>
                <w:color w:val="auto"/>
              </w:rPr>
              <w:t>時間制運賃及び交替運転者配置料金（時間制料金）の２割増</w:t>
            </w:r>
          </w:p>
        </w:tc>
      </w:tr>
      <w:tr w:rsidR="006B6ABA" w:rsidRPr="006B6ABA" w14:paraId="560668D8"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3C18511A" w14:textId="77777777" w:rsidR="006B6ABA" w:rsidRPr="006B6ABA" w:rsidRDefault="006B6ABA">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EC3115" w14:textId="77777777" w:rsidR="006B6ABA" w:rsidRPr="006B6ABA" w:rsidRDefault="006B6ABA">
            <w:pPr>
              <w:rPr>
                <w:rFonts w:hint="default"/>
                <w:color w:val="auto"/>
              </w:rPr>
            </w:pPr>
          </w:p>
          <w:p w14:paraId="7F23B5E9" w14:textId="77777777" w:rsidR="006B6ABA" w:rsidRPr="006B6ABA" w:rsidRDefault="006B6ABA">
            <w:pPr>
              <w:rPr>
                <w:rFonts w:hint="default"/>
                <w:color w:val="auto"/>
              </w:rPr>
            </w:pPr>
            <w:r w:rsidRPr="006B6ABA">
              <w:rPr>
                <w:rFonts w:ascii="ＭＳ ゴシック" w:hAnsi="ＭＳ ゴシック"/>
                <w:color w:val="auto"/>
              </w:rPr>
              <w:t xml:space="preserve">　特殊車両割増料金</w:t>
            </w:r>
          </w:p>
          <w:p w14:paraId="1806B032" w14:textId="77777777" w:rsidR="006B6ABA" w:rsidRPr="006B6ABA" w:rsidRDefault="006B6ABA">
            <w:pPr>
              <w:rPr>
                <w:rFonts w:hint="default"/>
                <w:color w:val="auto"/>
              </w:rPr>
            </w:pPr>
          </w:p>
          <w:p w14:paraId="53A22E14" w14:textId="77777777" w:rsidR="006B6ABA" w:rsidRPr="006B6ABA"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E8CC9" w14:textId="77777777" w:rsidR="006B6ABA" w:rsidRPr="006B6ABA" w:rsidRDefault="006B6ABA">
            <w:pPr>
              <w:rPr>
                <w:rFonts w:hint="default"/>
                <w:color w:val="auto"/>
              </w:rPr>
            </w:pPr>
          </w:p>
          <w:p w14:paraId="01FBB47E" w14:textId="77777777" w:rsidR="006B6ABA" w:rsidRPr="006B6ABA" w:rsidRDefault="006B6ABA">
            <w:pPr>
              <w:rPr>
                <w:rFonts w:hint="default"/>
                <w:color w:val="auto"/>
              </w:rPr>
            </w:pPr>
            <w:r w:rsidRPr="006B6ABA">
              <w:rPr>
                <w:color w:val="auto"/>
              </w:rPr>
              <w:t>設備や購入価格等を勘案した割増率</w:t>
            </w:r>
          </w:p>
          <w:p w14:paraId="30480577" w14:textId="77777777" w:rsidR="006B6ABA" w:rsidRPr="006B6ABA" w:rsidRDefault="006B6ABA">
            <w:pPr>
              <w:rPr>
                <w:rFonts w:hint="default"/>
                <w:color w:val="auto"/>
              </w:rPr>
            </w:pPr>
          </w:p>
        </w:tc>
      </w:tr>
    </w:tbl>
    <w:p w14:paraId="4EF1034E" w14:textId="77777777" w:rsidR="006B6ABA" w:rsidRPr="006B6ABA" w:rsidRDefault="006B6ABA" w:rsidP="006B6ABA">
      <w:pPr>
        <w:rPr>
          <w:rFonts w:ascii="ＭＳ ゴシック" w:hAnsi="ＭＳ ゴシック" w:hint="default"/>
          <w:color w:val="auto"/>
        </w:rPr>
      </w:pPr>
    </w:p>
    <w:p w14:paraId="0F18A334" w14:textId="77777777" w:rsidR="006B6ABA" w:rsidRPr="006B6ABA" w:rsidRDefault="006B6ABA" w:rsidP="006B6ABA">
      <w:pPr>
        <w:jc w:val="right"/>
        <w:rPr>
          <w:rFonts w:ascii="ＭＳ ゴシック" w:hAnsi="ＭＳ ゴシック" w:hint="default"/>
          <w:color w:val="auto"/>
        </w:rPr>
      </w:pPr>
      <w:r w:rsidRPr="006B6ABA">
        <w:rPr>
          <w:rFonts w:ascii="ＭＳ ゴシック" w:hAnsi="ＭＳ ゴシック" w:hint="default"/>
          <w:color w:val="auto"/>
        </w:rPr>
        <w:br w:type="page"/>
      </w:r>
      <w:r w:rsidRPr="006B6ABA">
        <w:rPr>
          <w:rFonts w:ascii="ＭＳ ゴシック" w:hAnsi="ＭＳ ゴシック"/>
          <w:color w:val="auto"/>
        </w:rPr>
        <w:lastRenderedPageBreak/>
        <w:t xml:space="preserve">　　　　　　　　　　　　　　　　　　　　　　　　　　　　　　　　別紙１</w:t>
      </w:r>
    </w:p>
    <w:p w14:paraId="3F39A987" w14:textId="77777777" w:rsidR="006B6ABA" w:rsidRPr="006B6ABA" w:rsidRDefault="006B6ABA" w:rsidP="006B6ABA">
      <w:pPr>
        <w:jc w:val="left"/>
        <w:rPr>
          <w:rFonts w:ascii="ＭＳ ゴシック" w:hAnsi="ＭＳ ゴシック" w:hint="default"/>
          <w:color w:val="auto"/>
        </w:rPr>
      </w:pPr>
      <w:r w:rsidRPr="006B6ABA">
        <w:rPr>
          <w:rFonts w:ascii="ＭＳ ゴシック" w:hAnsi="ＭＳ ゴシック"/>
          <w:color w:val="auto"/>
        </w:rPr>
        <w:t>（旧）</w:t>
      </w:r>
    </w:p>
    <w:p w14:paraId="22297D42" w14:textId="77777777" w:rsidR="006B6ABA" w:rsidRPr="006B6ABA" w:rsidRDefault="006B6ABA" w:rsidP="006B6ABA">
      <w:pPr>
        <w:rPr>
          <w:rFonts w:hint="default"/>
          <w:color w:val="auto"/>
        </w:rPr>
      </w:pPr>
      <w:r w:rsidRPr="006B6ABA">
        <w:rPr>
          <w:rFonts w:ascii="ＭＳ ゴシック" w:hAnsi="ＭＳ ゴシック"/>
          <w:color w:val="auto"/>
        </w:rPr>
        <w:t>一般貸切旅客自動車運送事業の変更命令の検討を必要としない運賃・料金の額の下限額</w:t>
      </w:r>
    </w:p>
    <w:tbl>
      <w:tblPr>
        <w:tblpPr w:leftFromText="142" w:rightFromText="142" w:vertAnchor="text" w:horzAnchor="margin" w:tblpXSpec="right" w:tblpY="564"/>
        <w:tblW w:w="0" w:type="auto"/>
        <w:tblLayout w:type="fixed"/>
        <w:tblCellMar>
          <w:left w:w="0" w:type="dxa"/>
          <w:right w:w="0" w:type="dxa"/>
        </w:tblCellMar>
        <w:tblLook w:val="0000" w:firstRow="0" w:lastRow="0" w:firstColumn="0" w:lastColumn="0" w:noHBand="0" w:noVBand="0"/>
      </w:tblPr>
      <w:tblGrid>
        <w:gridCol w:w="464"/>
        <w:gridCol w:w="2320"/>
        <w:gridCol w:w="2784"/>
        <w:gridCol w:w="3596"/>
      </w:tblGrid>
      <w:tr w:rsidR="006B6ABA" w:rsidRPr="006B6ABA" w14:paraId="66D98605" w14:textId="77777777">
        <w:tc>
          <w:tcPr>
            <w:tcW w:w="5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B6FEF5" w14:textId="77777777" w:rsidR="006B6ABA" w:rsidRPr="006B6ABA" w:rsidRDefault="006B6ABA">
            <w:pPr>
              <w:rPr>
                <w:rFonts w:hint="default"/>
                <w:color w:val="auto"/>
              </w:rPr>
            </w:pPr>
          </w:p>
          <w:p w14:paraId="035FB667" w14:textId="77777777" w:rsidR="006B6ABA" w:rsidRPr="006B6ABA"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4624" w14:textId="77777777" w:rsidR="006B6ABA" w:rsidRPr="006B6ABA" w:rsidRDefault="006B6ABA">
            <w:pPr>
              <w:rPr>
                <w:rFonts w:hint="default"/>
                <w:color w:val="auto"/>
              </w:rPr>
            </w:pPr>
          </w:p>
          <w:p w14:paraId="3BC099D0" w14:textId="77777777" w:rsidR="006B6ABA" w:rsidRPr="006B6ABA" w:rsidRDefault="006B6ABA">
            <w:pPr>
              <w:jc w:val="center"/>
              <w:rPr>
                <w:rFonts w:hint="default"/>
                <w:color w:val="auto"/>
              </w:rPr>
            </w:pPr>
            <w:r w:rsidRPr="006B6ABA">
              <w:rPr>
                <w:rFonts w:ascii="ＭＳ ゴシック" w:hAnsi="ＭＳ ゴシック"/>
                <w:color w:val="auto"/>
              </w:rPr>
              <w:t>下</w:t>
            </w:r>
            <w:r w:rsidRPr="006B6ABA">
              <w:rPr>
                <w:rFonts w:ascii="ＭＳ ゴシック" w:hAnsi="ＭＳ ゴシック"/>
                <w:color w:val="auto"/>
                <w:spacing w:val="-1"/>
              </w:rPr>
              <w:t xml:space="preserve"> </w:t>
            </w:r>
            <w:r w:rsidRPr="006B6ABA">
              <w:rPr>
                <w:rFonts w:ascii="ＭＳ ゴシック" w:hAnsi="ＭＳ ゴシック"/>
                <w:color w:val="auto"/>
              </w:rPr>
              <w:t>限</w:t>
            </w:r>
            <w:r w:rsidRPr="006B6ABA">
              <w:rPr>
                <w:rFonts w:ascii="ＭＳ ゴシック" w:hAnsi="ＭＳ ゴシック"/>
                <w:color w:val="auto"/>
                <w:spacing w:val="-1"/>
              </w:rPr>
              <w:t xml:space="preserve"> </w:t>
            </w:r>
            <w:r w:rsidRPr="006B6ABA">
              <w:rPr>
                <w:rFonts w:ascii="ＭＳ ゴシック" w:hAnsi="ＭＳ ゴシック"/>
                <w:color w:val="auto"/>
              </w:rPr>
              <w:t>額</w:t>
            </w:r>
          </w:p>
        </w:tc>
      </w:tr>
      <w:tr w:rsidR="006B6ABA" w:rsidRPr="006B6ABA" w14:paraId="20E314D3"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41F75644" w14:textId="77777777" w:rsidR="006B6ABA" w:rsidRPr="006B6ABA" w:rsidRDefault="006B6ABA">
            <w:pPr>
              <w:rPr>
                <w:rFonts w:hint="default"/>
                <w:color w:val="auto"/>
              </w:rPr>
            </w:pPr>
          </w:p>
          <w:p w14:paraId="48B5507C" w14:textId="77777777" w:rsidR="006B6ABA" w:rsidRPr="006B6ABA" w:rsidRDefault="006B6ABA">
            <w:pPr>
              <w:rPr>
                <w:rFonts w:hint="default"/>
                <w:color w:val="auto"/>
              </w:rPr>
            </w:pPr>
          </w:p>
          <w:p w14:paraId="6EDD8075" w14:textId="77777777" w:rsidR="006B6ABA" w:rsidRPr="006B6ABA" w:rsidRDefault="006B6ABA">
            <w:pPr>
              <w:rPr>
                <w:rFonts w:hint="default"/>
                <w:color w:val="auto"/>
              </w:rPr>
            </w:pPr>
            <w:r w:rsidRPr="006B6ABA">
              <w:rPr>
                <w:rFonts w:ascii="ＭＳ ゴシック" w:hAnsi="ＭＳ ゴシック"/>
                <w:color w:val="auto"/>
              </w:rPr>
              <w:t>運</w:t>
            </w:r>
          </w:p>
          <w:p w14:paraId="4295F96C" w14:textId="77777777" w:rsidR="006B6ABA" w:rsidRPr="006B6ABA" w:rsidRDefault="006B6ABA">
            <w:pPr>
              <w:rPr>
                <w:rFonts w:hint="default"/>
                <w:color w:val="auto"/>
              </w:rPr>
            </w:pPr>
          </w:p>
          <w:p w14:paraId="0E8E73E3" w14:textId="77777777" w:rsidR="006B6ABA" w:rsidRPr="006B6ABA" w:rsidRDefault="006B6ABA">
            <w:pPr>
              <w:rPr>
                <w:rFonts w:hint="default"/>
                <w:color w:val="auto"/>
              </w:rPr>
            </w:pPr>
          </w:p>
          <w:p w14:paraId="0A00822B" w14:textId="77777777" w:rsidR="006B6ABA" w:rsidRPr="006B6ABA" w:rsidRDefault="006B6ABA">
            <w:pPr>
              <w:rPr>
                <w:rFonts w:hint="default"/>
                <w:color w:val="auto"/>
              </w:rPr>
            </w:pPr>
          </w:p>
          <w:p w14:paraId="508E4FA9" w14:textId="77777777" w:rsidR="006B6ABA" w:rsidRPr="006B6ABA" w:rsidRDefault="006B6ABA">
            <w:pPr>
              <w:rPr>
                <w:rFonts w:hint="default"/>
                <w:color w:val="auto"/>
              </w:rPr>
            </w:pPr>
            <w:r w:rsidRPr="006B6ABA">
              <w:rPr>
                <w:rFonts w:ascii="ＭＳ ゴシック" w:hAnsi="ＭＳ ゴシック"/>
                <w:color w:val="auto"/>
              </w:rPr>
              <w:t>賃</w:t>
            </w:r>
          </w:p>
          <w:p w14:paraId="7E92EE64" w14:textId="77777777" w:rsidR="006B6ABA" w:rsidRPr="006B6ABA" w:rsidRDefault="006B6ABA">
            <w:pPr>
              <w:rPr>
                <w:rFonts w:hint="default"/>
                <w:color w:val="auto"/>
              </w:rPr>
            </w:pPr>
          </w:p>
          <w:p w14:paraId="65D07706"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09731566" w14:textId="77777777" w:rsidR="006B6ABA" w:rsidRPr="006B6ABA" w:rsidRDefault="006B6ABA">
            <w:pPr>
              <w:rPr>
                <w:rFonts w:hint="default"/>
                <w:color w:val="auto"/>
              </w:rPr>
            </w:pPr>
          </w:p>
          <w:p w14:paraId="1F0892F8" w14:textId="77777777" w:rsidR="006B6ABA" w:rsidRPr="006B6ABA" w:rsidRDefault="006B6ABA">
            <w:pPr>
              <w:rPr>
                <w:rFonts w:hint="default"/>
                <w:color w:val="auto"/>
              </w:rPr>
            </w:pPr>
          </w:p>
          <w:p w14:paraId="26FAEE51" w14:textId="77777777" w:rsidR="006B6ABA" w:rsidRPr="006B6ABA" w:rsidRDefault="006B6ABA">
            <w:pPr>
              <w:rPr>
                <w:rFonts w:hint="default"/>
                <w:color w:val="auto"/>
              </w:rPr>
            </w:pPr>
            <w:r w:rsidRPr="006B6ABA">
              <w:rPr>
                <w:rFonts w:ascii="ＭＳ ゴシック" w:hAnsi="ＭＳ ゴシック"/>
                <w:color w:val="auto"/>
              </w:rPr>
              <w:t>キロ制運賃</w:t>
            </w:r>
          </w:p>
          <w:p w14:paraId="03955213" w14:textId="77777777" w:rsidR="006B6ABA" w:rsidRPr="006B6ABA" w:rsidRDefault="006B6ABA">
            <w:pPr>
              <w:rPr>
                <w:rFonts w:hint="default"/>
                <w:color w:val="auto"/>
              </w:rPr>
            </w:pPr>
            <w:r w:rsidRPr="006B6ABA">
              <w:rPr>
                <w:rFonts w:ascii="ＭＳ ゴシック" w:hAnsi="ＭＳ ゴシック"/>
                <w:color w:val="auto"/>
              </w:rPr>
              <w:t>（１㎞当たり）</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62AB" w14:textId="77777777" w:rsidR="006B6ABA" w:rsidRPr="006B6ABA" w:rsidRDefault="006B6ABA">
            <w:pPr>
              <w:rPr>
                <w:rFonts w:hint="default"/>
                <w:color w:val="auto"/>
              </w:rPr>
            </w:pPr>
            <w:r w:rsidRPr="006B6ABA">
              <w:rPr>
                <w:rFonts w:ascii="ＭＳ ゴシック" w:hAnsi="ＭＳ ゴシック"/>
                <w:color w:val="auto"/>
              </w:rPr>
              <w:t>大型車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803B3"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2622D21B" w14:textId="77777777" w:rsidR="006B6ABA" w:rsidRPr="006B6ABA" w:rsidRDefault="006B6ABA">
            <w:pPr>
              <w:jc w:val="right"/>
              <w:rPr>
                <w:rFonts w:hint="default"/>
                <w:color w:val="auto"/>
              </w:rPr>
            </w:pPr>
            <w:r w:rsidRPr="006B6ABA">
              <w:rPr>
                <w:rFonts w:ascii="ＭＳ ゴシック" w:hAnsi="ＭＳ ゴシック"/>
                <w:color w:val="auto"/>
              </w:rPr>
              <w:t>２００</w:t>
            </w:r>
          </w:p>
        </w:tc>
      </w:tr>
      <w:tr w:rsidR="006B6ABA" w:rsidRPr="006B6ABA" w14:paraId="3F7FAC18" w14:textId="77777777">
        <w:tc>
          <w:tcPr>
            <w:tcW w:w="464" w:type="dxa"/>
            <w:vMerge/>
            <w:tcBorders>
              <w:top w:val="nil"/>
              <w:left w:val="single" w:sz="4" w:space="0" w:color="000000"/>
              <w:bottom w:val="nil"/>
              <w:right w:val="single" w:sz="4" w:space="0" w:color="000000"/>
            </w:tcBorders>
            <w:tcMar>
              <w:left w:w="49" w:type="dxa"/>
              <w:right w:w="49" w:type="dxa"/>
            </w:tcMar>
          </w:tcPr>
          <w:p w14:paraId="42A2B346" w14:textId="77777777" w:rsidR="006B6ABA" w:rsidRPr="006B6ABA" w:rsidRDefault="006B6ABA">
            <w:pPr>
              <w:rPr>
                <w:rFonts w:hint="default"/>
                <w:color w:val="auto"/>
              </w:rPr>
            </w:pPr>
          </w:p>
        </w:tc>
        <w:tc>
          <w:tcPr>
            <w:tcW w:w="2320" w:type="dxa"/>
            <w:vMerge/>
            <w:tcBorders>
              <w:top w:val="nil"/>
              <w:left w:val="single" w:sz="4" w:space="0" w:color="000000"/>
              <w:bottom w:val="nil"/>
              <w:right w:val="single" w:sz="4" w:space="0" w:color="000000"/>
            </w:tcBorders>
            <w:tcMar>
              <w:left w:w="49" w:type="dxa"/>
              <w:right w:w="49" w:type="dxa"/>
            </w:tcMar>
          </w:tcPr>
          <w:p w14:paraId="76C46F59"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0B140" w14:textId="77777777" w:rsidR="006B6ABA" w:rsidRPr="006B6ABA" w:rsidRDefault="006B6ABA">
            <w:pPr>
              <w:rPr>
                <w:rFonts w:hint="default"/>
                <w:color w:val="auto"/>
              </w:rPr>
            </w:pPr>
            <w:r w:rsidRPr="006B6ABA">
              <w:rPr>
                <w:rFonts w:ascii="ＭＳ ゴシック" w:hAnsi="ＭＳ ゴシック"/>
                <w:color w:val="auto"/>
              </w:rPr>
              <w:t>中型車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CD145"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708528EB" w14:textId="77777777" w:rsidR="006B6ABA" w:rsidRPr="006B6ABA" w:rsidRDefault="006B6ABA">
            <w:pPr>
              <w:jc w:val="right"/>
              <w:rPr>
                <w:rFonts w:hint="default"/>
                <w:color w:val="auto"/>
              </w:rPr>
            </w:pPr>
            <w:r w:rsidRPr="006B6ABA">
              <w:rPr>
                <w:rFonts w:ascii="ＭＳ ゴシック" w:hAnsi="ＭＳ ゴシック"/>
                <w:color w:val="auto"/>
              </w:rPr>
              <w:t>１７０</w:t>
            </w:r>
          </w:p>
        </w:tc>
      </w:tr>
      <w:tr w:rsidR="006B6ABA" w:rsidRPr="006B6ABA" w14:paraId="1DA6485A" w14:textId="77777777">
        <w:tc>
          <w:tcPr>
            <w:tcW w:w="464" w:type="dxa"/>
            <w:vMerge/>
            <w:tcBorders>
              <w:top w:val="nil"/>
              <w:left w:val="single" w:sz="4" w:space="0" w:color="000000"/>
              <w:bottom w:val="nil"/>
              <w:right w:val="single" w:sz="4" w:space="0" w:color="000000"/>
            </w:tcBorders>
            <w:tcMar>
              <w:left w:w="49" w:type="dxa"/>
              <w:right w:w="49" w:type="dxa"/>
            </w:tcMar>
          </w:tcPr>
          <w:p w14:paraId="1FF9DDC7"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FBDD297"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4C6A5"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56EFA" w14:textId="77777777" w:rsidR="006B6ABA" w:rsidRPr="006B6ABA" w:rsidRDefault="006B6ABA">
            <w:pPr>
              <w:spacing w:line="140" w:lineRule="exact"/>
              <w:jc w:val="right"/>
              <w:rPr>
                <w:rFonts w:ascii="ＭＳ ゴシック" w:hAnsi="ＭＳ ゴシック" w:hint="default"/>
                <w:color w:val="auto"/>
              </w:rPr>
            </w:pPr>
          </w:p>
          <w:p w14:paraId="7EFF27C9" w14:textId="77777777" w:rsidR="006B6ABA" w:rsidRPr="006B6ABA" w:rsidRDefault="006B6ABA">
            <w:pPr>
              <w:jc w:val="right"/>
              <w:rPr>
                <w:rFonts w:hint="default"/>
                <w:color w:val="auto"/>
              </w:rPr>
            </w:pPr>
            <w:r w:rsidRPr="006B6ABA">
              <w:rPr>
                <w:rFonts w:ascii="ＭＳ ゴシック" w:hAnsi="ＭＳ ゴシック"/>
                <w:color w:val="auto"/>
              </w:rPr>
              <w:t>１４０</w:t>
            </w:r>
          </w:p>
        </w:tc>
      </w:tr>
      <w:tr w:rsidR="006B6ABA" w:rsidRPr="006B6ABA" w14:paraId="34C159C4" w14:textId="77777777">
        <w:tc>
          <w:tcPr>
            <w:tcW w:w="464" w:type="dxa"/>
            <w:vMerge/>
            <w:tcBorders>
              <w:top w:val="nil"/>
              <w:left w:val="single" w:sz="4" w:space="0" w:color="000000"/>
              <w:bottom w:val="nil"/>
              <w:right w:val="single" w:sz="4" w:space="0" w:color="000000"/>
            </w:tcBorders>
            <w:tcMar>
              <w:left w:w="49" w:type="dxa"/>
              <w:right w:w="49" w:type="dxa"/>
            </w:tcMar>
          </w:tcPr>
          <w:p w14:paraId="0F3261C4"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1ADD511B"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D356D"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76E6A" w14:textId="77777777" w:rsidR="006B6ABA" w:rsidRPr="006B6ABA" w:rsidRDefault="006B6ABA">
            <w:pPr>
              <w:spacing w:line="140" w:lineRule="exact"/>
              <w:jc w:val="right"/>
              <w:rPr>
                <w:rFonts w:hint="default"/>
                <w:color w:val="auto"/>
              </w:rPr>
            </w:pPr>
          </w:p>
          <w:p w14:paraId="55D3ADDA" w14:textId="77777777" w:rsidR="006B6ABA" w:rsidRPr="006B6ABA" w:rsidRDefault="006B6ABA">
            <w:pPr>
              <w:jc w:val="right"/>
              <w:rPr>
                <w:rFonts w:hint="default"/>
                <w:color w:val="auto"/>
              </w:rPr>
            </w:pPr>
            <w:r w:rsidRPr="006B6ABA">
              <w:rPr>
                <w:color w:val="auto"/>
              </w:rPr>
              <w:t>１５０</w:t>
            </w:r>
          </w:p>
        </w:tc>
      </w:tr>
      <w:tr w:rsidR="006B6ABA" w:rsidRPr="006B6ABA" w14:paraId="0E2ABE53" w14:textId="77777777">
        <w:tc>
          <w:tcPr>
            <w:tcW w:w="464" w:type="dxa"/>
            <w:vMerge/>
            <w:tcBorders>
              <w:top w:val="nil"/>
              <w:left w:val="single" w:sz="4" w:space="0" w:color="000000"/>
              <w:bottom w:val="nil"/>
              <w:right w:val="single" w:sz="4" w:space="0" w:color="000000"/>
            </w:tcBorders>
            <w:tcMar>
              <w:left w:w="49" w:type="dxa"/>
              <w:right w:w="49" w:type="dxa"/>
            </w:tcMar>
          </w:tcPr>
          <w:p w14:paraId="789D784F"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C1D732C"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83E38" w14:textId="77777777" w:rsidR="006B6ABA" w:rsidRPr="006B6ABA" w:rsidRDefault="006B6ABA">
            <w:pPr>
              <w:rPr>
                <w:rFonts w:hint="default"/>
                <w:color w:val="auto"/>
              </w:rPr>
            </w:pPr>
            <w:r w:rsidRPr="006B6ABA">
              <w:rPr>
                <w:rFonts w:ascii="ＭＳ ゴシック" w:hAnsi="ＭＳ ゴシック"/>
                <w:color w:val="auto"/>
              </w:rPr>
              <w:t>コミューター車（※）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7BF04"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49C7B9AB" w14:textId="77777777" w:rsidR="006B6ABA" w:rsidRPr="006B6ABA" w:rsidRDefault="006B6ABA">
            <w:pPr>
              <w:jc w:val="right"/>
              <w:rPr>
                <w:rFonts w:hint="default"/>
                <w:color w:val="auto"/>
              </w:rPr>
            </w:pPr>
            <w:r w:rsidRPr="006B6ABA">
              <w:rPr>
                <w:rFonts w:ascii="ＭＳ ゴシック" w:hAnsi="ＭＳ ゴシック"/>
                <w:color w:val="auto"/>
              </w:rPr>
              <w:t>１３０</w:t>
            </w:r>
          </w:p>
        </w:tc>
      </w:tr>
      <w:tr w:rsidR="006B6ABA" w:rsidRPr="006B6ABA" w14:paraId="5066D611" w14:textId="77777777">
        <w:tc>
          <w:tcPr>
            <w:tcW w:w="464" w:type="dxa"/>
            <w:vMerge/>
            <w:tcBorders>
              <w:top w:val="nil"/>
              <w:left w:val="single" w:sz="4" w:space="0" w:color="000000"/>
              <w:bottom w:val="nil"/>
              <w:right w:val="single" w:sz="4" w:space="0" w:color="000000"/>
            </w:tcBorders>
            <w:tcMar>
              <w:left w:w="49" w:type="dxa"/>
              <w:right w:w="49" w:type="dxa"/>
            </w:tcMar>
          </w:tcPr>
          <w:p w14:paraId="18D42A88"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1E70559C" w14:textId="77777777" w:rsidR="006B6ABA" w:rsidRPr="006B6ABA" w:rsidRDefault="006B6ABA">
            <w:pPr>
              <w:rPr>
                <w:rFonts w:hint="default"/>
                <w:color w:val="auto"/>
              </w:rPr>
            </w:pPr>
          </w:p>
          <w:p w14:paraId="56910FF9" w14:textId="77777777" w:rsidR="006B6ABA" w:rsidRPr="006B6ABA" w:rsidRDefault="006B6ABA">
            <w:pPr>
              <w:rPr>
                <w:rFonts w:hint="default"/>
                <w:color w:val="auto"/>
              </w:rPr>
            </w:pPr>
          </w:p>
          <w:p w14:paraId="161E962E" w14:textId="77777777" w:rsidR="006B6ABA" w:rsidRPr="006B6ABA" w:rsidRDefault="006B6ABA">
            <w:pPr>
              <w:rPr>
                <w:rFonts w:hint="default"/>
                <w:color w:val="auto"/>
              </w:rPr>
            </w:pPr>
          </w:p>
          <w:p w14:paraId="2E742A92" w14:textId="77777777" w:rsidR="006B6ABA" w:rsidRPr="006B6ABA" w:rsidRDefault="006B6ABA">
            <w:pPr>
              <w:rPr>
                <w:rFonts w:hint="default"/>
                <w:color w:val="auto"/>
              </w:rPr>
            </w:pPr>
            <w:r w:rsidRPr="006B6ABA">
              <w:rPr>
                <w:rFonts w:ascii="ＭＳ ゴシック" w:hAnsi="ＭＳ ゴシック"/>
                <w:color w:val="auto"/>
              </w:rPr>
              <w:t>時間制運賃</w:t>
            </w:r>
          </w:p>
          <w:p w14:paraId="3991DDEF" w14:textId="77777777" w:rsidR="006B6ABA" w:rsidRPr="006B6ABA" w:rsidRDefault="006B6ABA">
            <w:pPr>
              <w:rPr>
                <w:rFonts w:hint="default"/>
                <w:color w:val="auto"/>
              </w:rPr>
            </w:pPr>
            <w:r w:rsidRPr="006B6ABA">
              <w:rPr>
                <w:rFonts w:ascii="ＭＳ ゴシック" w:hAnsi="ＭＳ ゴシック"/>
                <w:color w:val="auto"/>
              </w:rPr>
              <w:t>（１時間当たり）</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BEAD3" w14:textId="77777777" w:rsidR="006B6ABA" w:rsidRPr="006B6ABA" w:rsidRDefault="006B6ABA">
            <w:pPr>
              <w:rPr>
                <w:rFonts w:hint="default"/>
                <w:color w:val="auto"/>
              </w:rPr>
            </w:pPr>
            <w:r w:rsidRPr="006B6ABA">
              <w:rPr>
                <w:rFonts w:ascii="ＭＳ ゴシック" w:hAnsi="ＭＳ ゴシック"/>
                <w:color w:val="auto"/>
              </w:rPr>
              <w:t>大型車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C61B0"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2AEC9041" w14:textId="77777777" w:rsidR="006B6ABA" w:rsidRPr="006B6ABA" w:rsidRDefault="006B6ABA">
            <w:pPr>
              <w:jc w:val="right"/>
              <w:rPr>
                <w:rFonts w:hint="default"/>
                <w:color w:val="auto"/>
              </w:rPr>
            </w:pPr>
            <w:r w:rsidRPr="006B6ABA">
              <w:rPr>
                <w:rFonts w:ascii="ＭＳ ゴシック" w:hAnsi="ＭＳ ゴシック"/>
                <w:color w:val="auto"/>
              </w:rPr>
              <w:t>５，２３０</w:t>
            </w:r>
          </w:p>
        </w:tc>
      </w:tr>
      <w:tr w:rsidR="006B6ABA" w:rsidRPr="006B6ABA" w14:paraId="4663BEBD" w14:textId="77777777">
        <w:tc>
          <w:tcPr>
            <w:tcW w:w="464" w:type="dxa"/>
            <w:vMerge/>
            <w:tcBorders>
              <w:top w:val="nil"/>
              <w:left w:val="single" w:sz="4" w:space="0" w:color="000000"/>
              <w:bottom w:val="nil"/>
              <w:right w:val="single" w:sz="4" w:space="0" w:color="000000"/>
            </w:tcBorders>
            <w:tcMar>
              <w:left w:w="49" w:type="dxa"/>
              <w:right w:w="49" w:type="dxa"/>
            </w:tcMar>
          </w:tcPr>
          <w:p w14:paraId="142F3CD2" w14:textId="77777777" w:rsidR="006B6ABA" w:rsidRPr="006B6ABA" w:rsidRDefault="006B6ABA">
            <w:pPr>
              <w:rPr>
                <w:rFonts w:hint="default"/>
                <w:color w:val="auto"/>
              </w:rPr>
            </w:pPr>
          </w:p>
        </w:tc>
        <w:tc>
          <w:tcPr>
            <w:tcW w:w="2320" w:type="dxa"/>
            <w:vMerge/>
            <w:tcBorders>
              <w:top w:val="nil"/>
              <w:left w:val="single" w:sz="4" w:space="0" w:color="000000"/>
              <w:bottom w:val="nil"/>
              <w:right w:val="single" w:sz="4" w:space="0" w:color="000000"/>
            </w:tcBorders>
            <w:tcMar>
              <w:left w:w="49" w:type="dxa"/>
              <w:right w:w="49" w:type="dxa"/>
            </w:tcMar>
          </w:tcPr>
          <w:p w14:paraId="733CF451"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5B1D4" w14:textId="77777777" w:rsidR="006B6ABA" w:rsidRPr="006B6ABA" w:rsidRDefault="006B6ABA">
            <w:pPr>
              <w:rPr>
                <w:rFonts w:hint="default"/>
                <w:color w:val="auto"/>
              </w:rPr>
            </w:pPr>
            <w:r w:rsidRPr="006B6ABA">
              <w:rPr>
                <w:rFonts w:ascii="ＭＳ ゴシック" w:hAnsi="ＭＳ ゴシック"/>
                <w:color w:val="auto"/>
              </w:rPr>
              <w:t>中型車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3C2CC"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06C4C91B" w14:textId="77777777" w:rsidR="006B6ABA" w:rsidRPr="006B6ABA" w:rsidRDefault="006B6ABA">
            <w:pPr>
              <w:jc w:val="right"/>
              <w:rPr>
                <w:rFonts w:hint="default"/>
                <w:color w:val="auto"/>
              </w:rPr>
            </w:pPr>
            <w:r w:rsidRPr="006B6ABA">
              <w:rPr>
                <w:color w:val="auto"/>
                <w:spacing w:val="-1"/>
              </w:rPr>
              <w:t xml:space="preserve"> </w:t>
            </w:r>
            <w:r w:rsidRPr="006B6ABA">
              <w:rPr>
                <w:rFonts w:ascii="ＭＳ ゴシック" w:hAnsi="ＭＳ ゴシック"/>
                <w:color w:val="auto"/>
              </w:rPr>
              <w:t>４，４２０</w:t>
            </w:r>
          </w:p>
        </w:tc>
      </w:tr>
      <w:tr w:rsidR="006B6ABA" w:rsidRPr="006B6ABA" w14:paraId="30464826"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7B993FC2"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12FF348"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4EA18"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8BDC" w14:textId="77777777" w:rsidR="006B6ABA" w:rsidRPr="006B6ABA" w:rsidRDefault="006B6ABA">
            <w:pPr>
              <w:spacing w:line="140" w:lineRule="exact"/>
              <w:jc w:val="right"/>
              <w:rPr>
                <w:rFonts w:hint="default"/>
                <w:color w:val="auto"/>
              </w:rPr>
            </w:pPr>
          </w:p>
          <w:p w14:paraId="3F335B67" w14:textId="77777777" w:rsidR="006B6ABA" w:rsidRPr="006B6ABA" w:rsidRDefault="006B6ABA">
            <w:pPr>
              <w:jc w:val="right"/>
              <w:rPr>
                <w:rFonts w:hint="default"/>
                <w:color w:val="auto"/>
              </w:rPr>
            </w:pPr>
            <w:r w:rsidRPr="006B6ABA">
              <w:rPr>
                <w:color w:val="auto"/>
              </w:rPr>
              <w:t>３，７９０</w:t>
            </w:r>
          </w:p>
        </w:tc>
      </w:tr>
      <w:tr w:rsidR="006B6ABA" w:rsidRPr="006B6ABA" w14:paraId="1E43E57C"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134AA975"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3253A434"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F294B" w14:textId="77777777" w:rsidR="006B6ABA" w:rsidRPr="006B6ABA" w:rsidRDefault="006B6ABA">
            <w:pPr>
              <w:rPr>
                <w:rFonts w:hint="default"/>
                <w:color w:val="auto"/>
              </w:rPr>
            </w:pPr>
            <w:r w:rsidRPr="006B6ABA">
              <w:rPr>
                <w:color w:val="auto"/>
              </w:rPr>
              <w:t>小型車（※）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0A40" w14:textId="77777777" w:rsidR="006B6ABA" w:rsidRPr="006B6ABA" w:rsidRDefault="006B6ABA">
            <w:pPr>
              <w:spacing w:line="140" w:lineRule="exact"/>
              <w:jc w:val="right"/>
              <w:rPr>
                <w:rFonts w:hint="default"/>
                <w:color w:val="auto"/>
              </w:rPr>
            </w:pPr>
          </w:p>
          <w:p w14:paraId="2845F139" w14:textId="77777777" w:rsidR="006B6ABA" w:rsidRPr="006B6ABA" w:rsidRDefault="006B6ABA">
            <w:pPr>
              <w:jc w:val="right"/>
              <w:rPr>
                <w:rFonts w:hint="default"/>
                <w:color w:val="auto"/>
              </w:rPr>
            </w:pPr>
            <w:r w:rsidRPr="006B6ABA">
              <w:rPr>
                <w:color w:val="auto"/>
              </w:rPr>
              <w:t>３，８７０</w:t>
            </w:r>
          </w:p>
        </w:tc>
      </w:tr>
      <w:tr w:rsidR="006B6ABA" w:rsidRPr="006B6ABA" w14:paraId="7A66860C"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2DC78E5B"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5BACF766"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BE2B1" w14:textId="77777777" w:rsidR="006B6ABA" w:rsidRPr="006B6ABA" w:rsidRDefault="006B6ABA">
            <w:pPr>
              <w:rPr>
                <w:rFonts w:hint="default"/>
                <w:color w:val="auto"/>
              </w:rPr>
            </w:pPr>
            <w:r w:rsidRPr="006B6ABA">
              <w:rPr>
                <w:rFonts w:ascii="ＭＳ ゴシック" w:hAnsi="ＭＳ ゴシック"/>
                <w:color w:val="auto"/>
              </w:rPr>
              <w:t>コミューター車（※）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6397" w14:textId="77777777" w:rsidR="006B6ABA" w:rsidRPr="006B6ABA" w:rsidRDefault="006B6ABA">
            <w:pPr>
              <w:spacing w:line="140" w:lineRule="exact"/>
              <w:jc w:val="right"/>
              <w:rPr>
                <w:rFonts w:hint="default"/>
                <w:color w:val="auto"/>
                <w:spacing w:val="-1"/>
              </w:rPr>
            </w:pPr>
            <w:r w:rsidRPr="006B6ABA">
              <w:rPr>
                <w:color w:val="auto"/>
                <w:spacing w:val="-1"/>
              </w:rPr>
              <w:t xml:space="preserve">                  </w:t>
            </w:r>
          </w:p>
          <w:p w14:paraId="787D4FAD" w14:textId="77777777" w:rsidR="006B6ABA" w:rsidRPr="006B6ABA" w:rsidRDefault="006B6ABA">
            <w:pPr>
              <w:jc w:val="right"/>
              <w:rPr>
                <w:rFonts w:hint="default"/>
                <w:color w:val="auto"/>
              </w:rPr>
            </w:pPr>
            <w:r w:rsidRPr="006B6ABA">
              <w:rPr>
                <w:color w:val="auto"/>
                <w:spacing w:val="-1"/>
              </w:rPr>
              <w:t xml:space="preserve"> </w:t>
            </w:r>
            <w:r w:rsidRPr="006B6ABA">
              <w:rPr>
                <w:rFonts w:ascii="ＭＳ ゴシック" w:hAnsi="ＭＳ ゴシック"/>
                <w:color w:val="auto"/>
              </w:rPr>
              <w:t>３，４４０</w:t>
            </w:r>
          </w:p>
        </w:tc>
      </w:tr>
      <w:tr w:rsidR="006B6ABA" w:rsidRPr="006B6ABA" w14:paraId="77E71B5C" w14:textId="77777777">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4A317145" w14:textId="77777777" w:rsidR="006B6ABA" w:rsidRPr="006B6ABA" w:rsidRDefault="006B6ABA">
            <w:pPr>
              <w:rPr>
                <w:rFonts w:hint="default"/>
                <w:color w:val="auto"/>
              </w:rPr>
            </w:pPr>
          </w:p>
          <w:p w14:paraId="65D34818" w14:textId="77777777" w:rsidR="006B6ABA" w:rsidRPr="006B6ABA" w:rsidRDefault="006B6ABA">
            <w:pPr>
              <w:rPr>
                <w:rFonts w:hint="default"/>
                <w:color w:val="auto"/>
              </w:rPr>
            </w:pPr>
          </w:p>
          <w:p w14:paraId="7581AD5D" w14:textId="77777777" w:rsidR="006B6ABA" w:rsidRPr="006B6ABA" w:rsidRDefault="006B6ABA">
            <w:pPr>
              <w:rPr>
                <w:rFonts w:hint="default"/>
                <w:color w:val="auto"/>
              </w:rPr>
            </w:pPr>
            <w:r w:rsidRPr="006B6ABA">
              <w:rPr>
                <w:rFonts w:ascii="ＭＳ ゴシック" w:hAnsi="ＭＳ ゴシック"/>
                <w:color w:val="auto"/>
              </w:rPr>
              <w:t>料</w:t>
            </w:r>
          </w:p>
          <w:p w14:paraId="0AE4B12A" w14:textId="77777777" w:rsidR="006B6ABA" w:rsidRPr="006B6ABA" w:rsidRDefault="006B6ABA">
            <w:pPr>
              <w:rPr>
                <w:rFonts w:hint="default"/>
                <w:color w:val="auto"/>
              </w:rPr>
            </w:pPr>
          </w:p>
          <w:p w14:paraId="026D4CC9" w14:textId="77777777" w:rsidR="006B6ABA" w:rsidRPr="006B6ABA" w:rsidRDefault="006B6ABA">
            <w:pPr>
              <w:rPr>
                <w:rFonts w:hint="default"/>
                <w:color w:val="auto"/>
              </w:rPr>
            </w:pPr>
          </w:p>
          <w:p w14:paraId="36277B29" w14:textId="77777777" w:rsidR="006B6ABA" w:rsidRPr="006B6ABA" w:rsidRDefault="006B6ABA">
            <w:pPr>
              <w:rPr>
                <w:rFonts w:hint="default"/>
                <w:color w:val="auto"/>
              </w:rPr>
            </w:pPr>
          </w:p>
          <w:p w14:paraId="23AC99F5" w14:textId="77777777" w:rsidR="006B6ABA" w:rsidRPr="006B6ABA" w:rsidRDefault="006B6ABA">
            <w:pPr>
              <w:rPr>
                <w:rFonts w:hint="default"/>
                <w:color w:val="auto"/>
              </w:rPr>
            </w:pPr>
            <w:r w:rsidRPr="006B6ABA">
              <w:rPr>
                <w:rFonts w:ascii="ＭＳ ゴシック" w:hAnsi="ＭＳ ゴシック"/>
                <w:color w:val="auto"/>
              </w:rPr>
              <w:t>金</w:t>
            </w:r>
          </w:p>
          <w:p w14:paraId="2F9B101D" w14:textId="77777777" w:rsidR="006B6ABA" w:rsidRPr="006B6ABA" w:rsidRDefault="006B6ABA">
            <w:pPr>
              <w:rPr>
                <w:rFonts w:hint="default"/>
                <w:color w:val="auto"/>
              </w:rPr>
            </w:pPr>
          </w:p>
          <w:p w14:paraId="6AC606A5" w14:textId="77777777" w:rsidR="006B6ABA" w:rsidRPr="006B6ABA" w:rsidRDefault="006B6ABA">
            <w:pPr>
              <w:rPr>
                <w:rFonts w:hint="default"/>
                <w:color w:val="auto"/>
              </w:rPr>
            </w:pPr>
          </w:p>
          <w:p w14:paraId="49F9C72D" w14:textId="77777777" w:rsidR="006B6ABA" w:rsidRPr="006B6ABA" w:rsidRDefault="006B6ABA">
            <w:pPr>
              <w:rPr>
                <w:rFonts w:hint="default"/>
                <w:color w:val="auto"/>
              </w:rPr>
            </w:pPr>
          </w:p>
          <w:p w14:paraId="0E5ADE18" w14:textId="77777777" w:rsidR="006B6ABA" w:rsidRPr="006B6ABA" w:rsidRDefault="006B6ABA">
            <w:pPr>
              <w:rPr>
                <w:rFonts w:hint="default"/>
                <w:color w:val="auto"/>
              </w:rPr>
            </w:pPr>
          </w:p>
        </w:tc>
        <w:tc>
          <w:tcPr>
            <w:tcW w:w="2320" w:type="dxa"/>
            <w:vMerge w:val="restart"/>
            <w:tcBorders>
              <w:top w:val="single" w:sz="4" w:space="0" w:color="000000"/>
              <w:left w:val="single" w:sz="4" w:space="0" w:color="000000"/>
              <w:bottom w:val="nil"/>
              <w:right w:val="single" w:sz="4" w:space="0" w:color="000000"/>
            </w:tcBorders>
            <w:tcMar>
              <w:left w:w="49" w:type="dxa"/>
              <w:right w:w="49" w:type="dxa"/>
            </w:tcMar>
          </w:tcPr>
          <w:p w14:paraId="4F0702E7" w14:textId="77777777" w:rsidR="006B6ABA" w:rsidRPr="006B6ABA" w:rsidRDefault="006B6ABA">
            <w:pPr>
              <w:rPr>
                <w:rFonts w:hint="default"/>
                <w:color w:val="auto"/>
              </w:rPr>
            </w:pPr>
          </w:p>
          <w:p w14:paraId="5B073CFF" w14:textId="77777777" w:rsidR="006B6ABA" w:rsidRPr="006B6ABA" w:rsidRDefault="006B6ABA">
            <w:pPr>
              <w:rPr>
                <w:rFonts w:hint="default"/>
                <w:color w:val="auto"/>
              </w:rPr>
            </w:pPr>
            <w:r w:rsidRPr="006B6ABA">
              <w:rPr>
                <w:rFonts w:ascii="ＭＳ ゴシック" w:hAnsi="ＭＳ ゴシック"/>
                <w:color w:val="auto"/>
              </w:rPr>
              <w:t>交替運転者配置料金</w:t>
            </w:r>
          </w:p>
          <w:p w14:paraId="3FBBDDC0"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6E3CC" w14:textId="77777777" w:rsidR="006B6ABA" w:rsidRPr="006B6ABA" w:rsidRDefault="006B6ABA">
            <w:pPr>
              <w:spacing w:line="140" w:lineRule="exact"/>
              <w:rPr>
                <w:rFonts w:hint="default"/>
                <w:color w:val="auto"/>
              </w:rPr>
            </w:pPr>
          </w:p>
          <w:p w14:paraId="45CDC2CE" w14:textId="77777777" w:rsidR="006B6ABA" w:rsidRPr="006B6ABA" w:rsidRDefault="006B6ABA">
            <w:pPr>
              <w:rPr>
                <w:rFonts w:hint="default"/>
                <w:color w:val="auto"/>
              </w:rPr>
            </w:pPr>
            <w:r w:rsidRPr="006B6ABA">
              <w:rPr>
                <w:rFonts w:ascii="ＭＳ ゴシック" w:hAnsi="ＭＳ ゴシック"/>
                <w:color w:val="auto"/>
              </w:rPr>
              <w:t>キロ制料金（１㎞当たり）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2D6F" w14:textId="77777777" w:rsidR="006B6ABA" w:rsidRPr="006B6ABA" w:rsidRDefault="006B6ABA">
            <w:pPr>
              <w:spacing w:line="140" w:lineRule="exact"/>
              <w:rPr>
                <w:rFonts w:hint="default"/>
                <w:color w:val="auto"/>
              </w:rPr>
            </w:pPr>
          </w:p>
          <w:p w14:paraId="6B56B192" w14:textId="77777777" w:rsidR="006B6ABA" w:rsidRPr="006B6ABA" w:rsidRDefault="006B6ABA">
            <w:pPr>
              <w:rPr>
                <w:rFonts w:hint="default"/>
                <w:color w:val="auto"/>
              </w:rPr>
            </w:pPr>
            <w:r w:rsidRPr="006B6ABA">
              <w:rPr>
                <w:color w:val="auto"/>
                <w:spacing w:val="-1"/>
              </w:rPr>
              <w:t xml:space="preserve">                         </w:t>
            </w:r>
            <w:r w:rsidRPr="006B6ABA">
              <w:rPr>
                <w:rFonts w:ascii="ＭＳ ゴシック" w:hAnsi="ＭＳ ゴシック"/>
                <w:color w:val="auto"/>
              </w:rPr>
              <w:t>３０</w:t>
            </w:r>
          </w:p>
        </w:tc>
      </w:tr>
      <w:tr w:rsidR="006B6ABA" w:rsidRPr="006B6ABA" w14:paraId="19A76BB7" w14:textId="77777777">
        <w:tc>
          <w:tcPr>
            <w:tcW w:w="464" w:type="dxa"/>
            <w:vMerge/>
            <w:tcBorders>
              <w:top w:val="nil"/>
              <w:left w:val="single" w:sz="4" w:space="0" w:color="000000"/>
              <w:bottom w:val="nil"/>
              <w:right w:val="single" w:sz="4" w:space="0" w:color="000000"/>
            </w:tcBorders>
            <w:tcMar>
              <w:left w:w="49" w:type="dxa"/>
              <w:right w:w="49" w:type="dxa"/>
            </w:tcMar>
          </w:tcPr>
          <w:p w14:paraId="781189C9" w14:textId="77777777" w:rsidR="006B6ABA" w:rsidRPr="006B6ABA" w:rsidRDefault="006B6ABA">
            <w:pPr>
              <w:rPr>
                <w:rFonts w:hint="default"/>
                <w:color w:val="auto"/>
              </w:rPr>
            </w:pPr>
          </w:p>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53DFDD7A" w14:textId="77777777" w:rsidR="006B6ABA" w:rsidRPr="006B6ABA" w:rsidRDefault="006B6ABA">
            <w:pPr>
              <w:rPr>
                <w:rFonts w:hint="default"/>
                <w:color w:val="auto"/>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7C18" w14:textId="77777777" w:rsidR="006B6ABA" w:rsidRPr="006B6ABA" w:rsidRDefault="006B6ABA">
            <w:pPr>
              <w:spacing w:line="140" w:lineRule="exact"/>
              <w:rPr>
                <w:rFonts w:hint="default"/>
                <w:color w:val="auto"/>
              </w:rPr>
            </w:pPr>
          </w:p>
          <w:p w14:paraId="1AE57857" w14:textId="77777777" w:rsidR="006B6ABA" w:rsidRPr="006B6ABA" w:rsidRDefault="006B6ABA">
            <w:pPr>
              <w:rPr>
                <w:rFonts w:hint="default"/>
                <w:color w:val="auto"/>
              </w:rPr>
            </w:pPr>
            <w:r w:rsidRPr="006B6ABA">
              <w:rPr>
                <w:rFonts w:ascii="ＭＳ ゴシック" w:hAnsi="ＭＳ ゴシック"/>
                <w:color w:val="auto"/>
              </w:rPr>
              <w:t>時間制料金（１h当たり）</w:t>
            </w: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6705A" w14:textId="77777777" w:rsidR="006B6ABA" w:rsidRPr="006B6ABA" w:rsidRDefault="006B6ABA">
            <w:pPr>
              <w:spacing w:line="140" w:lineRule="exact"/>
              <w:rPr>
                <w:rFonts w:hint="default"/>
                <w:color w:val="auto"/>
              </w:rPr>
            </w:pPr>
          </w:p>
          <w:p w14:paraId="5951293A" w14:textId="77777777" w:rsidR="006B6ABA" w:rsidRPr="006B6ABA" w:rsidRDefault="006B6ABA">
            <w:pPr>
              <w:rPr>
                <w:rFonts w:hint="default"/>
                <w:color w:val="auto"/>
              </w:rPr>
            </w:pPr>
            <w:r w:rsidRPr="006B6ABA">
              <w:rPr>
                <w:color w:val="auto"/>
                <w:spacing w:val="-1"/>
              </w:rPr>
              <w:t xml:space="preserve">                   </w:t>
            </w:r>
            <w:r w:rsidRPr="006B6ABA">
              <w:rPr>
                <w:rFonts w:ascii="ＭＳ ゴシック" w:hAnsi="ＭＳ ゴシック"/>
                <w:color w:val="auto"/>
              </w:rPr>
              <w:t>２，４６０</w:t>
            </w:r>
          </w:p>
        </w:tc>
      </w:tr>
      <w:tr w:rsidR="006B6ABA" w:rsidRPr="006B6ABA" w14:paraId="7A476EE6" w14:textId="77777777">
        <w:tc>
          <w:tcPr>
            <w:tcW w:w="464" w:type="dxa"/>
            <w:vMerge/>
            <w:tcBorders>
              <w:top w:val="nil"/>
              <w:left w:val="single" w:sz="4" w:space="0" w:color="000000"/>
              <w:bottom w:val="nil"/>
              <w:right w:val="single" w:sz="4" w:space="0" w:color="000000"/>
            </w:tcBorders>
            <w:tcMar>
              <w:left w:w="49" w:type="dxa"/>
              <w:right w:w="49" w:type="dxa"/>
            </w:tcMar>
          </w:tcPr>
          <w:p w14:paraId="46DC168F" w14:textId="77777777" w:rsidR="006B6ABA" w:rsidRPr="006B6ABA" w:rsidRDefault="006B6ABA">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5A45F1" w14:textId="77777777" w:rsidR="006B6ABA" w:rsidRPr="006B6ABA" w:rsidRDefault="006B6ABA">
            <w:pPr>
              <w:rPr>
                <w:rFonts w:hint="default"/>
                <w:color w:val="auto"/>
              </w:rPr>
            </w:pPr>
          </w:p>
          <w:p w14:paraId="1639E7CD" w14:textId="77777777" w:rsidR="006B6ABA" w:rsidRPr="006B6ABA" w:rsidRDefault="006B6ABA">
            <w:pPr>
              <w:rPr>
                <w:rFonts w:hint="default"/>
                <w:color w:val="auto"/>
              </w:rPr>
            </w:pPr>
            <w:r w:rsidRPr="006B6ABA">
              <w:rPr>
                <w:rFonts w:ascii="ＭＳ ゴシック" w:hAnsi="ＭＳ ゴシック"/>
                <w:color w:val="auto"/>
              </w:rPr>
              <w:t xml:space="preserve">　深夜早朝運行料金</w:t>
            </w:r>
          </w:p>
          <w:p w14:paraId="467E4E42" w14:textId="77777777" w:rsidR="006B6ABA" w:rsidRPr="006B6ABA"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D08F3" w14:textId="77777777" w:rsidR="006B6ABA" w:rsidRPr="006B6ABA" w:rsidRDefault="006B6ABA">
            <w:pPr>
              <w:rPr>
                <w:rFonts w:hint="default"/>
                <w:color w:val="auto"/>
              </w:rPr>
            </w:pPr>
          </w:p>
          <w:p w14:paraId="1B9D3D5A" w14:textId="77777777" w:rsidR="006B6ABA" w:rsidRPr="006B6ABA" w:rsidRDefault="006B6ABA">
            <w:pPr>
              <w:rPr>
                <w:rFonts w:hint="default"/>
                <w:color w:val="auto"/>
              </w:rPr>
            </w:pPr>
            <w:r w:rsidRPr="006B6ABA">
              <w:rPr>
                <w:rFonts w:ascii="ＭＳ ゴシック" w:hAnsi="ＭＳ ゴシック"/>
                <w:color w:val="auto"/>
              </w:rPr>
              <w:t>時間制運賃及び交替運転者配置料金（時間制料金）の２割増</w:t>
            </w:r>
          </w:p>
        </w:tc>
      </w:tr>
      <w:tr w:rsidR="006B6ABA" w:rsidRPr="006B6ABA" w14:paraId="60C8A107" w14:textId="77777777">
        <w:tc>
          <w:tcPr>
            <w:tcW w:w="464" w:type="dxa"/>
            <w:vMerge/>
            <w:tcBorders>
              <w:top w:val="nil"/>
              <w:left w:val="single" w:sz="4" w:space="0" w:color="000000"/>
              <w:bottom w:val="single" w:sz="4" w:space="0" w:color="000000"/>
              <w:right w:val="single" w:sz="4" w:space="0" w:color="000000"/>
            </w:tcBorders>
            <w:tcMar>
              <w:left w:w="49" w:type="dxa"/>
              <w:right w:w="49" w:type="dxa"/>
            </w:tcMar>
          </w:tcPr>
          <w:p w14:paraId="21765927" w14:textId="77777777" w:rsidR="006B6ABA" w:rsidRPr="006B6ABA" w:rsidRDefault="006B6ABA">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4700B6" w14:textId="77777777" w:rsidR="006B6ABA" w:rsidRPr="006B6ABA" w:rsidRDefault="006B6ABA">
            <w:pPr>
              <w:rPr>
                <w:rFonts w:hint="default"/>
                <w:color w:val="auto"/>
              </w:rPr>
            </w:pPr>
          </w:p>
          <w:p w14:paraId="42F33443" w14:textId="77777777" w:rsidR="006B6ABA" w:rsidRPr="006B6ABA" w:rsidRDefault="006B6ABA">
            <w:pPr>
              <w:rPr>
                <w:rFonts w:hint="default"/>
                <w:color w:val="auto"/>
              </w:rPr>
            </w:pPr>
            <w:r w:rsidRPr="006B6ABA">
              <w:rPr>
                <w:rFonts w:ascii="ＭＳ ゴシック" w:hAnsi="ＭＳ ゴシック"/>
                <w:color w:val="auto"/>
              </w:rPr>
              <w:t xml:space="preserve">　特殊車両割増料金</w:t>
            </w:r>
          </w:p>
          <w:p w14:paraId="0728C8A2" w14:textId="77777777" w:rsidR="006B6ABA" w:rsidRPr="006B6ABA" w:rsidRDefault="006B6ABA">
            <w:pPr>
              <w:rPr>
                <w:rFonts w:hint="default"/>
                <w:color w:val="auto"/>
              </w:rPr>
            </w:pPr>
          </w:p>
          <w:p w14:paraId="42A59D9B" w14:textId="77777777" w:rsidR="006B6ABA" w:rsidRPr="006B6ABA" w:rsidRDefault="006B6ABA">
            <w:pPr>
              <w:rPr>
                <w:rFonts w:hint="default"/>
                <w:color w:val="auto"/>
              </w:rPr>
            </w:pPr>
          </w:p>
        </w:tc>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C2A55" w14:textId="77777777" w:rsidR="006B6ABA" w:rsidRPr="006B6ABA" w:rsidRDefault="006B6ABA">
            <w:pPr>
              <w:rPr>
                <w:rFonts w:hint="default"/>
                <w:color w:val="auto"/>
              </w:rPr>
            </w:pPr>
          </w:p>
          <w:p w14:paraId="1010F5B8" w14:textId="77777777" w:rsidR="006B6ABA" w:rsidRPr="006B6ABA" w:rsidRDefault="006B6ABA">
            <w:pPr>
              <w:rPr>
                <w:rFonts w:hint="default"/>
                <w:color w:val="auto"/>
              </w:rPr>
            </w:pPr>
            <w:r w:rsidRPr="006B6ABA">
              <w:rPr>
                <w:color w:val="auto"/>
              </w:rPr>
              <w:t>設備や購入価格等を勘案した割増率</w:t>
            </w:r>
          </w:p>
          <w:p w14:paraId="75AF4A77" w14:textId="77777777" w:rsidR="006B6ABA" w:rsidRPr="006B6ABA" w:rsidRDefault="006B6ABA">
            <w:pPr>
              <w:rPr>
                <w:rFonts w:hint="default"/>
                <w:color w:val="auto"/>
              </w:rPr>
            </w:pPr>
          </w:p>
        </w:tc>
      </w:tr>
    </w:tbl>
    <w:p w14:paraId="0BD675AB" w14:textId="77777777" w:rsidR="006B6ABA" w:rsidRPr="00677105" w:rsidRDefault="006B6ABA" w:rsidP="006B6ABA">
      <w:pPr>
        <w:jc w:val="right"/>
        <w:rPr>
          <w:rFonts w:hint="default"/>
          <w:color w:val="auto"/>
        </w:rPr>
      </w:pPr>
    </w:p>
    <w:p w14:paraId="3D6CD8B8" w14:textId="77777777" w:rsidR="006B6ABA" w:rsidRDefault="006B6ABA" w:rsidP="006B6ABA">
      <w:pPr>
        <w:ind w:firstLineChars="100" w:firstLine="243"/>
        <w:jc w:val="left"/>
        <w:rPr>
          <w:rFonts w:hint="default"/>
          <w:color w:val="auto"/>
        </w:rPr>
      </w:pPr>
      <w:r w:rsidRPr="00677105">
        <w:rPr>
          <w:color w:val="auto"/>
        </w:rPr>
        <w:t>※令和６年４月１日以降実施</w:t>
      </w:r>
    </w:p>
    <w:p w14:paraId="13C2DC25" w14:textId="77777777" w:rsidR="006B6ABA" w:rsidRPr="00C04F9D" w:rsidRDefault="006B6ABA" w:rsidP="00E0615E">
      <w:pPr>
        <w:rPr>
          <w:rFonts w:ascii="ＭＳ ゴシック" w:hAnsi="ＭＳ ゴシック" w:hint="default"/>
          <w:color w:val="auto"/>
        </w:rPr>
      </w:pPr>
    </w:p>
    <w:p w14:paraId="2AE525BE" w14:textId="77777777" w:rsidR="006B6ABA" w:rsidRPr="00C04F9D" w:rsidRDefault="00E0615E" w:rsidP="006B6ABA">
      <w:pPr>
        <w:jc w:val="right"/>
        <w:rPr>
          <w:rFonts w:hint="default"/>
          <w:color w:val="auto"/>
          <w:spacing w:val="-1"/>
        </w:rPr>
      </w:pPr>
      <w:r w:rsidRPr="00C04F9D">
        <w:rPr>
          <w:rFonts w:ascii="ＭＳ ゴシック" w:hAnsi="ＭＳ ゴシック" w:hint="default"/>
          <w:color w:val="auto"/>
        </w:rPr>
        <w:br w:type="page"/>
      </w:r>
    </w:p>
    <w:p w14:paraId="33E5B3E7" w14:textId="77777777" w:rsidR="00DD3E12" w:rsidRPr="00C04F9D" w:rsidRDefault="00DD3E12">
      <w:pPr>
        <w:rPr>
          <w:rFonts w:hint="default"/>
          <w:color w:val="auto"/>
        </w:rPr>
      </w:pPr>
      <w:r w:rsidRPr="00C04F9D">
        <w:rPr>
          <w:color w:val="auto"/>
          <w:spacing w:val="-1"/>
        </w:rPr>
        <w:lastRenderedPageBreak/>
        <w:t xml:space="preserve">  </w:t>
      </w:r>
      <w:r w:rsidRPr="00C04F9D">
        <w:rPr>
          <w:color w:val="auto"/>
        </w:rPr>
        <w:t xml:space="preserve">　　　</w:t>
      </w:r>
      <w:r w:rsidR="00FC74B6" w:rsidRPr="00C04F9D">
        <w:rPr>
          <w:color w:val="auto"/>
        </w:rPr>
        <w:t xml:space="preserve">　　　　　　　　　　　　　　　　　　　　　　　　　　　　　　　</w:t>
      </w:r>
      <w:r w:rsidRPr="00C04F9D">
        <w:rPr>
          <w:color w:val="auto"/>
          <w:spacing w:val="-1"/>
        </w:rPr>
        <w:t xml:space="preserve"> </w:t>
      </w:r>
      <w:r w:rsidRPr="00C04F9D">
        <w:rPr>
          <w:color w:val="auto"/>
        </w:rPr>
        <w:t>別紙２</w:t>
      </w:r>
    </w:p>
    <w:p w14:paraId="0E338282" w14:textId="77777777" w:rsidR="00DD3E12" w:rsidRPr="00C04F9D" w:rsidRDefault="00DD3E12">
      <w:pPr>
        <w:jc w:val="center"/>
        <w:rPr>
          <w:rFonts w:hint="default"/>
          <w:color w:val="auto"/>
        </w:rPr>
      </w:pPr>
      <w:r w:rsidRPr="00C04F9D">
        <w:rPr>
          <w:color w:val="auto"/>
        </w:rPr>
        <w:t>一般貸切旅客自動車運送事業の運賃・料金の標準適用方法</w:t>
      </w:r>
    </w:p>
    <w:p w14:paraId="692263AE" w14:textId="77777777" w:rsidR="00DD3E12" w:rsidRPr="00C04F9D" w:rsidRDefault="00DD3E12">
      <w:pPr>
        <w:rPr>
          <w:rFonts w:hint="default"/>
          <w:color w:val="auto"/>
        </w:rPr>
      </w:pPr>
    </w:p>
    <w:p w14:paraId="6756FBBA" w14:textId="77777777" w:rsidR="00DD3E12" w:rsidRPr="00C04F9D" w:rsidRDefault="00DD3E12">
      <w:pPr>
        <w:rPr>
          <w:rFonts w:hint="default"/>
          <w:color w:val="auto"/>
        </w:rPr>
      </w:pPr>
      <w:r w:rsidRPr="00C04F9D">
        <w:rPr>
          <w:color w:val="auto"/>
        </w:rPr>
        <w:t>第１　車種区分</w:t>
      </w:r>
    </w:p>
    <w:p w14:paraId="0F03EF88" w14:textId="77777777" w:rsidR="00787DCE" w:rsidRPr="00677105" w:rsidRDefault="00DD3E12" w:rsidP="00787DCE">
      <w:pPr>
        <w:ind w:left="487" w:hangingChars="200" w:hanging="487"/>
        <w:rPr>
          <w:rFonts w:hint="default"/>
          <w:color w:val="auto"/>
        </w:rPr>
      </w:pPr>
      <w:r w:rsidRPr="00C04F9D">
        <w:rPr>
          <w:color w:val="auto"/>
        </w:rPr>
        <w:t xml:space="preserve">　　　大</w:t>
      </w:r>
      <w:r w:rsidR="00787DCE" w:rsidRPr="00677105">
        <w:rPr>
          <w:color w:val="auto"/>
        </w:rPr>
        <w:t>型車、中型車、小型車、コミューター車の４区分とし、区分の基準は次のとおりとする。</w:t>
      </w:r>
    </w:p>
    <w:p w14:paraId="2508E988" w14:textId="77777777" w:rsidR="00787DCE" w:rsidRPr="00677105" w:rsidRDefault="00787DCE" w:rsidP="00787DCE">
      <w:pPr>
        <w:rPr>
          <w:rFonts w:hint="default"/>
          <w:color w:val="auto"/>
        </w:rPr>
      </w:pPr>
      <w:r w:rsidRPr="00677105">
        <w:rPr>
          <w:color w:val="auto"/>
        </w:rPr>
        <w:t xml:space="preserve">　　　　大型車‥</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車両の長さ９メートル以上又は旅客席数５０人以上</w:t>
      </w:r>
    </w:p>
    <w:p w14:paraId="61F3D7ED" w14:textId="77777777" w:rsidR="00787DCE" w:rsidRPr="00677105" w:rsidRDefault="00787DCE" w:rsidP="00787DCE">
      <w:pPr>
        <w:rPr>
          <w:rFonts w:hint="default"/>
          <w:color w:val="auto"/>
        </w:rPr>
      </w:pPr>
      <w:r w:rsidRPr="00677105">
        <w:rPr>
          <w:color w:val="auto"/>
        </w:rPr>
        <w:t xml:space="preserve">　　　　中型車‥</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大型車、小型車、コミューター車以外のもの</w:t>
      </w:r>
    </w:p>
    <w:p w14:paraId="62AF90E9" w14:textId="77777777" w:rsidR="00787DCE" w:rsidRPr="00677105" w:rsidRDefault="00787DCE" w:rsidP="00787DCE">
      <w:pPr>
        <w:ind w:left="2798" w:hangingChars="1150" w:hanging="2798"/>
        <w:rPr>
          <w:rFonts w:hint="default"/>
          <w:color w:val="auto"/>
        </w:rPr>
      </w:pPr>
      <w:r w:rsidRPr="00677105">
        <w:rPr>
          <w:color w:val="auto"/>
        </w:rPr>
        <w:t xml:space="preserve">　　　　小型車‥</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w:t>
      </w:r>
      <w:r w:rsidRPr="00677105">
        <w:rPr>
          <w:color w:val="auto"/>
          <w:spacing w:val="-1"/>
        </w:rPr>
        <w:t xml:space="preserve"> </w:t>
      </w:r>
      <w:r w:rsidRPr="00677105">
        <w:rPr>
          <w:color w:val="auto"/>
        </w:rPr>
        <w:t>車両の長さ６メートル以上８メートル以下で、かつ旅客席数３３人以下</w:t>
      </w:r>
    </w:p>
    <w:p w14:paraId="0457377B" w14:textId="77777777" w:rsidR="00787DCE" w:rsidRPr="00677105" w:rsidRDefault="00787DCE" w:rsidP="00787DCE">
      <w:pPr>
        <w:ind w:firstLineChars="400" w:firstLine="973"/>
        <w:rPr>
          <w:rFonts w:hint="default"/>
          <w:color w:val="auto"/>
        </w:rPr>
      </w:pPr>
      <w:r w:rsidRPr="00677105">
        <w:rPr>
          <w:color w:val="auto"/>
        </w:rPr>
        <w:t>コミューター車‥車両の長さ６メートル未満で、かつ旅客席数１４人以下</w:t>
      </w:r>
    </w:p>
    <w:p w14:paraId="20F80E53" w14:textId="77777777" w:rsidR="00787DCE" w:rsidRPr="00677105" w:rsidRDefault="00787DCE" w:rsidP="00787DCE">
      <w:pPr>
        <w:rPr>
          <w:rFonts w:hint="default"/>
          <w:color w:val="auto"/>
        </w:rPr>
      </w:pPr>
    </w:p>
    <w:p w14:paraId="674A592C" w14:textId="77777777" w:rsidR="00787DCE" w:rsidRPr="00677105" w:rsidRDefault="00787DCE" w:rsidP="00787DCE">
      <w:pPr>
        <w:rPr>
          <w:rFonts w:hint="default"/>
          <w:color w:val="auto"/>
        </w:rPr>
      </w:pPr>
      <w:r w:rsidRPr="00677105">
        <w:rPr>
          <w:color w:val="auto"/>
        </w:rPr>
        <w:t>第２　運賃</w:t>
      </w:r>
    </w:p>
    <w:p w14:paraId="2A4BD0B7" w14:textId="77777777" w:rsidR="00787DCE" w:rsidRPr="00677105" w:rsidRDefault="00787DCE" w:rsidP="00787DCE">
      <w:pPr>
        <w:rPr>
          <w:rFonts w:hint="default"/>
          <w:color w:val="auto"/>
        </w:rPr>
      </w:pPr>
      <w:r w:rsidRPr="00677105">
        <w:rPr>
          <w:color w:val="auto"/>
        </w:rPr>
        <w:t xml:space="preserve">　１．運賃の種類</w:t>
      </w:r>
    </w:p>
    <w:p w14:paraId="3992CD41" w14:textId="77777777" w:rsidR="00787DCE" w:rsidRPr="00677105" w:rsidRDefault="00787DCE" w:rsidP="00787DCE">
      <w:pPr>
        <w:rPr>
          <w:rFonts w:hint="default"/>
          <w:color w:val="auto"/>
        </w:rPr>
      </w:pPr>
      <w:r w:rsidRPr="00677105">
        <w:rPr>
          <w:color w:val="auto"/>
        </w:rPr>
        <w:t xml:space="preserve">　　　運賃の種類は、時間・キロ併用制運賃とする。</w:t>
      </w:r>
    </w:p>
    <w:p w14:paraId="4FD9091C" w14:textId="77777777" w:rsidR="00787DCE" w:rsidRPr="00677105" w:rsidRDefault="00787DCE" w:rsidP="00787DCE">
      <w:pPr>
        <w:rPr>
          <w:rFonts w:hint="default"/>
          <w:color w:val="auto"/>
        </w:rPr>
      </w:pPr>
      <w:r w:rsidRPr="00677105">
        <w:rPr>
          <w:color w:val="auto"/>
        </w:rPr>
        <w:t xml:space="preserve">　</w:t>
      </w:r>
    </w:p>
    <w:p w14:paraId="543F507C" w14:textId="77777777" w:rsidR="00787DCE" w:rsidRPr="00677105" w:rsidRDefault="00787DCE" w:rsidP="00787DCE">
      <w:pPr>
        <w:rPr>
          <w:rFonts w:hint="default"/>
          <w:color w:val="auto"/>
        </w:rPr>
      </w:pPr>
      <w:r w:rsidRPr="00677105">
        <w:rPr>
          <w:color w:val="auto"/>
        </w:rPr>
        <w:t xml:space="preserve">　２．運賃の計算方法</w:t>
      </w:r>
    </w:p>
    <w:p w14:paraId="1BFF92AB"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 xml:space="preserve">　運賃は、以下の計算方法により計算した額を合算する。</w:t>
      </w:r>
    </w:p>
    <w:p w14:paraId="36AA79FF" w14:textId="77777777" w:rsidR="00787DCE" w:rsidRPr="00677105" w:rsidRDefault="00787DCE" w:rsidP="00787DCE">
      <w:pPr>
        <w:rPr>
          <w:rFonts w:hint="default"/>
          <w:color w:val="auto"/>
        </w:rPr>
      </w:pPr>
      <w:r w:rsidRPr="00677105">
        <w:rPr>
          <w:color w:val="auto"/>
        </w:rPr>
        <w:t xml:space="preserve">　（１）時間制運賃</w:t>
      </w:r>
    </w:p>
    <w:p w14:paraId="4516F73D" w14:textId="77777777" w:rsidR="00787DCE" w:rsidRPr="00677105" w:rsidRDefault="00787DCE" w:rsidP="00787DCE">
      <w:pPr>
        <w:ind w:left="1216" w:hangingChars="500" w:hanging="1216"/>
        <w:rPr>
          <w:rFonts w:hint="default"/>
          <w:color w:val="auto"/>
        </w:rPr>
      </w:pPr>
      <w:r w:rsidRPr="00677105">
        <w:rPr>
          <w:color w:val="auto"/>
        </w:rPr>
        <w:t xml:space="preserve">　　　　①　出庫前及び帰庫後の点呼・点検時間（以下「点呼点検時間」という。）として、１時間ずつ合計２時間と、走行時間</w:t>
      </w:r>
      <w:r w:rsidRPr="00677105">
        <w:rPr>
          <w:rFonts w:ascii="ＭＳ ゴシック" w:hAnsi="ＭＳ ゴシック"/>
          <w:color w:val="auto"/>
        </w:rPr>
        <w:t>(</w:t>
      </w:r>
      <w:r w:rsidRPr="00677105">
        <w:rPr>
          <w:color w:val="auto"/>
        </w:rPr>
        <w:t>出庫から帰庫までの拘束時間をいい、回送時間を含む。以下同じ。</w:t>
      </w:r>
      <w:r w:rsidRPr="00677105">
        <w:rPr>
          <w:rFonts w:ascii="ＭＳ ゴシック" w:hAnsi="ＭＳ ゴシック"/>
          <w:color w:val="auto"/>
        </w:rPr>
        <w:t>)</w:t>
      </w:r>
      <w:r w:rsidRPr="00677105">
        <w:rPr>
          <w:color w:val="auto"/>
        </w:rPr>
        <w:t>を合算した時間に１時間当たりの運賃額を乗じた額とする。</w:t>
      </w:r>
    </w:p>
    <w:p w14:paraId="1D17C391" w14:textId="77777777" w:rsidR="00787DCE" w:rsidRPr="00677105" w:rsidRDefault="00787DCE" w:rsidP="00787DCE">
      <w:pPr>
        <w:ind w:left="1216" w:hangingChars="500" w:hanging="1216"/>
        <w:rPr>
          <w:rFonts w:hint="default"/>
          <w:color w:val="auto"/>
        </w:rPr>
      </w:pPr>
      <w:r w:rsidRPr="00677105">
        <w:rPr>
          <w:color w:val="auto"/>
        </w:rPr>
        <w:t xml:space="preserve">　　　　　　ただし、走行時間が３時間未満の場合は、走行時間を３時間として計算した額とする。</w:t>
      </w:r>
    </w:p>
    <w:p w14:paraId="33B65470" w14:textId="77777777" w:rsidR="00787DCE" w:rsidRPr="00677105" w:rsidRDefault="00787DCE" w:rsidP="00787DCE">
      <w:pPr>
        <w:rPr>
          <w:rFonts w:hint="default"/>
          <w:color w:val="auto"/>
        </w:rPr>
      </w:pPr>
      <w:r w:rsidRPr="00677105">
        <w:rPr>
          <w:color w:val="auto"/>
        </w:rPr>
        <w:t xml:space="preserve">　　　　②　２日以上にわたる運送で宿泊を伴う場合、宿泊場所到着後及び宿泊場所出　　　　　　発前の１時間ずつを点呼点検時間とする。</w:t>
      </w:r>
    </w:p>
    <w:p w14:paraId="74D22074" w14:textId="77777777" w:rsidR="00787DCE" w:rsidRPr="00677105" w:rsidRDefault="00787DCE" w:rsidP="00787DCE">
      <w:pPr>
        <w:ind w:left="1216" w:hangingChars="500" w:hanging="1216"/>
        <w:rPr>
          <w:rFonts w:hint="default"/>
          <w:color w:val="auto"/>
        </w:rPr>
      </w:pPr>
      <w:r w:rsidRPr="00677105">
        <w:rPr>
          <w:color w:val="auto"/>
        </w:rPr>
        <w:t xml:space="preserve">　　　　③　フェリーボートを利用した場合の航送にかかる時間（乗船してから下船するまでの時間）は８時間を上限として計算することとする。</w:t>
      </w:r>
    </w:p>
    <w:p w14:paraId="3C340531"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（２）キロ制運賃</w:t>
      </w:r>
    </w:p>
    <w:p w14:paraId="32B7F6CD" w14:textId="77777777" w:rsidR="00787DCE" w:rsidRPr="00677105" w:rsidRDefault="00787DCE" w:rsidP="00787DCE">
      <w:pPr>
        <w:jc w:val="left"/>
        <w:rPr>
          <w:rFonts w:hint="default"/>
          <w:color w:val="auto"/>
        </w:rPr>
      </w:pPr>
      <w:r w:rsidRPr="00677105">
        <w:rPr>
          <w:color w:val="auto"/>
          <w:spacing w:val="-1"/>
        </w:rPr>
        <w:t xml:space="preserve">       </w:t>
      </w:r>
      <w:r w:rsidRPr="00677105">
        <w:rPr>
          <w:color w:val="auto"/>
        </w:rPr>
        <w:t xml:space="preserve">走行距離（出庫から帰庫までの距離をいい、回送距離を含む。以下同じ。）に　　　</w:t>
      </w:r>
      <w:r w:rsidRPr="00677105">
        <w:rPr>
          <w:color w:val="auto"/>
          <w:spacing w:val="-1"/>
        </w:rPr>
        <w:t xml:space="preserve"> </w:t>
      </w:r>
      <w:r w:rsidRPr="00677105">
        <w:rPr>
          <w:color w:val="auto"/>
        </w:rPr>
        <w:t>１キロあたりの運賃額を乗じた額とする。</w:t>
      </w:r>
    </w:p>
    <w:p w14:paraId="5683F3AF" w14:textId="77777777" w:rsidR="00787DCE" w:rsidRPr="00677105" w:rsidRDefault="00787DCE" w:rsidP="00787DCE">
      <w:pPr>
        <w:rPr>
          <w:rFonts w:hint="default"/>
          <w:color w:val="auto"/>
        </w:rPr>
      </w:pPr>
    </w:p>
    <w:p w14:paraId="1F2858EB"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（３）運賃計算の基本</w:t>
      </w:r>
    </w:p>
    <w:p w14:paraId="69E7E8C4" w14:textId="77777777" w:rsidR="00787DCE" w:rsidRPr="00677105" w:rsidRDefault="00787DCE" w:rsidP="00787DCE">
      <w:pPr>
        <w:rPr>
          <w:rFonts w:hint="default"/>
          <w:color w:val="auto"/>
        </w:rPr>
      </w:pPr>
      <w:r w:rsidRPr="00677105">
        <w:rPr>
          <w:color w:val="auto"/>
        </w:rPr>
        <w:t xml:space="preserve">　　</w:t>
      </w:r>
      <w:r w:rsidRPr="00677105">
        <w:rPr>
          <w:color w:val="auto"/>
          <w:spacing w:val="-1"/>
        </w:rPr>
        <w:t xml:space="preserve"> </w:t>
      </w:r>
      <w:r w:rsidRPr="00677105">
        <w:rPr>
          <w:color w:val="auto"/>
        </w:rPr>
        <w:t>①　運賃は、車種別に計算した金額の下限額以上とする。</w:t>
      </w:r>
    </w:p>
    <w:p w14:paraId="00D9864B" w14:textId="77777777" w:rsidR="00787DCE" w:rsidRPr="00677105" w:rsidRDefault="00787DCE" w:rsidP="00787DCE">
      <w:pPr>
        <w:rPr>
          <w:rFonts w:hint="default"/>
          <w:color w:val="auto"/>
        </w:rPr>
      </w:pPr>
      <w:r w:rsidRPr="00677105">
        <w:rPr>
          <w:color w:val="auto"/>
        </w:rPr>
        <w:lastRenderedPageBreak/>
        <w:t xml:space="preserve">　　</w:t>
      </w:r>
      <w:r w:rsidRPr="00677105">
        <w:rPr>
          <w:color w:val="auto"/>
          <w:spacing w:val="-1"/>
        </w:rPr>
        <w:t xml:space="preserve"> </w:t>
      </w:r>
      <w:r w:rsidRPr="00677105">
        <w:rPr>
          <w:color w:val="auto"/>
        </w:rPr>
        <w:t>②　運賃は、営業所の所在する出発地の運賃を基礎として計算するものとする。</w:t>
      </w:r>
    </w:p>
    <w:p w14:paraId="34018B9E" w14:textId="77777777" w:rsidR="00787DCE" w:rsidRPr="00677105" w:rsidRDefault="00787DCE" w:rsidP="00787DCE">
      <w:pPr>
        <w:rPr>
          <w:rFonts w:hint="default"/>
          <w:color w:val="auto"/>
        </w:rPr>
      </w:pPr>
    </w:p>
    <w:p w14:paraId="3A55F1DC" w14:textId="77777777" w:rsidR="00787DCE" w:rsidRPr="00677105" w:rsidRDefault="00787DCE" w:rsidP="00787DCE">
      <w:pPr>
        <w:rPr>
          <w:rFonts w:hint="default"/>
          <w:color w:val="auto"/>
        </w:rPr>
      </w:pPr>
      <w:r w:rsidRPr="00677105">
        <w:rPr>
          <w:color w:val="auto"/>
          <w:spacing w:val="-1"/>
        </w:rPr>
        <w:t xml:space="preserve"> </w:t>
      </w:r>
    </w:p>
    <w:p w14:paraId="0E2C5283" w14:textId="77777777" w:rsidR="00787DCE" w:rsidRPr="00677105" w:rsidRDefault="00787DCE" w:rsidP="00787DCE">
      <w:pPr>
        <w:rPr>
          <w:rFonts w:hint="default"/>
          <w:color w:val="auto"/>
        </w:rPr>
      </w:pPr>
      <w:r w:rsidRPr="00677105">
        <w:rPr>
          <w:color w:val="auto"/>
        </w:rPr>
        <w:t>３．運賃の割引</w:t>
      </w:r>
    </w:p>
    <w:p w14:paraId="5566359E" w14:textId="77777777" w:rsidR="00787DCE" w:rsidRPr="00677105" w:rsidRDefault="00787DCE" w:rsidP="00787DCE">
      <w:pPr>
        <w:rPr>
          <w:rFonts w:hint="default"/>
          <w:color w:val="auto"/>
        </w:rPr>
      </w:pPr>
      <w:r w:rsidRPr="00677105">
        <w:rPr>
          <w:color w:val="auto"/>
        </w:rPr>
        <w:t xml:space="preserve">　（１）身体障害者福祉法、知的障害者福祉法及び児童福祉法の適用を受ける者の団体　　　　に対する割引については、</w:t>
      </w:r>
      <w:r w:rsidRPr="00677105">
        <w:rPr>
          <w:color w:val="auto"/>
          <w:shd w:val="solid" w:color="FFFFFF" w:fill="auto"/>
        </w:rPr>
        <w:t>届け出た運賃の下限額を下回らない額</w:t>
      </w:r>
      <w:r w:rsidRPr="00677105">
        <w:rPr>
          <w:color w:val="auto"/>
        </w:rPr>
        <w:t>を限度とする。</w:t>
      </w:r>
    </w:p>
    <w:p w14:paraId="4D23D9EC"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（２）学校教育法による学校</w:t>
      </w:r>
      <w:r w:rsidRPr="00677105">
        <w:rPr>
          <w:rFonts w:ascii="ＭＳ ゴシック" w:hAnsi="ＭＳ ゴシック"/>
          <w:color w:val="auto"/>
        </w:rPr>
        <w:t>(</w:t>
      </w:r>
      <w:r w:rsidRPr="00677105">
        <w:rPr>
          <w:color w:val="auto"/>
        </w:rPr>
        <w:t>大学及び高等専門学校を除く</w:t>
      </w:r>
      <w:r w:rsidRPr="00677105">
        <w:rPr>
          <w:rFonts w:ascii="ＭＳ ゴシック" w:hAnsi="ＭＳ ゴシック"/>
          <w:color w:val="auto"/>
        </w:rPr>
        <w:t>)</w:t>
      </w:r>
      <w:r w:rsidRPr="00677105">
        <w:rPr>
          <w:color w:val="auto"/>
        </w:rPr>
        <w:t>に通学又は通園する者の　　　　団体に対する割引については、</w:t>
      </w:r>
      <w:r w:rsidRPr="00677105">
        <w:rPr>
          <w:color w:val="auto"/>
          <w:shd w:val="solid" w:color="FFFFFF" w:fill="auto"/>
        </w:rPr>
        <w:t>届け出た運賃の下限額を下回らない額</w:t>
      </w:r>
      <w:r w:rsidRPr="00677105">
        <w:rPr>
          <w:color w:val="auto"/>
        </w:rPr>
        <w:t>を限度とす　　　　る。</w:t>
      </w:r>
    </w:p>
    <w:p w14:paraId="736BFF4F" w14:textId="77777777" w:rsidR="00787DCE" w:rsidRPr="00677105" w:rsidRDefault="00787DCE" w:rsidP="00787DCE">
      <w:pPr>
        <w:rPr>
          <w:rFonts w:hint="default"/>
          <w:color w:val="auto"/>
        </w:rPr>
      </w:pPr>
      <w:r w:rsidRPr="00677105">
        <w:rPr>
          <w:color w:val="auto"/>
        </w:rPr>
        <w:t xml:space="preserve">　（３）２以上の割引条件に該当する場合は最も大きい割引を適用し、重複して運賃の　　　　割引をしない。</w:t>
      </w:r>
    </w:p>
    <w:p w14:paraId="112E6BF8" w14:textId="77777777" w:rsidR="00787DCE" w:rsidRPr="00677105" w:rsidRDefault="00787DCE" w:rsidP="00787DCE">
      <w:pPr>
        <w:rPr>
          <w:rFonts w:hint="default"/>
          <w:color w:val="auto"/>
        </w:rPr>
      </w:pPr>
    </w:p>
    <w:p w14:paraId="3CF0BCB8" w14:textId="77777777" w:rsidR="00787DCE" w:rsidRPr="00677105" w:rsidRDefault="00787DCE" w:rsidP="00787DCE">
      <w:pPr>
        <w:rPr>
          <w:rFonts w:hint="default"/>
          <w:color w:val="auto"/>
        </w:rPr>
      </w:pPr>
      <w:r w:rsidRPr="00677105">
        <w:rPr>
          <w:color w:val="auto"/>
        </w:rPr>
        <w:t>第３．料金</w:t>
      </w:r>
    </w:p>
    <w:p w14:paraId="7A84BE73" w14:textId="77777777" w:rsidR="00787DCE" w:rsidRPr="00677105" w:rsidRDefault="00787DCE" w:rsidP="00787DCE">
      <w:pPr>
        <w:rPr>
          <w:rFonts w:hint="default"/>
          <w:color w:val="auto"/>
        </w:rPr>
      </w:pPr>
      <w:r w:rsidRPr="00677105">
        <w:rPr>
          <w:color w:val="auto"/>
        </w:rPr>
        <w:t xml:space="preserve">　１．料金の種類</w:t>
      </w:r>
    </w:p>
    <w:p w14:paraId="518B394A" w14:textId="77777777" w:rsidR="00787DCE" w:rsidRPr="00677105" w:rsidRDefault="00787DCE" w:rsidP="00787DCE">
      <w:pPr>
        <w:rPr>
          <w:rFonts w:hint="default"/>
          <w:color w:val="auto"/>
        </w:rPr>
      </w:pPr>
      <w:r w:rsidRPr="00677105">
        <w:rPr>
          <w:color w:val="auto"/>
        </w:rPr>
        <w:t xml:space="preserve">　　　運送に伴う料金の種類は、深夜早朝運行料金、特殊車両割増料金及び交替運転者　　　配置料金とする。</w:t>
      </w:r>
    </w:p>
    <w:p w14:paraId="65219AEE"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２．料金の適用</w:t>
      </w:r>
    </w:p>
    <w:p w14:paraId="55418E80" w14:textId="77777777" w:rsidR="00787DCE" w:rsidRPr="00677105" w:rsidRDefault="00787DCE" w:rsidP="00787DCE">
      <w:pPr>
        <w:rPr>
          <w:rFonts w:hint="default"/>
          <w:color w:val="auto"/>
        </w:rPr>
      </w:pPr>
      <w:r w:rsidRPr="00677105">
        <w:rPr>
          <w:color w:val="auto"/>
        </w:rPr>
        <w:t xml:space="preserve">　（１）深夜早朝運行料金</w:t>
      </w:r>
    </w:p>
    <w:p w14:paraId="4F04AFDF" w14:textId="77777777" w:rsidR="00787DCE" w:rsidRPr="00677105" w:rsidRDefault="00787DCE" w:rsidP="00787DCE">
      <w:pPr>
        <w:rPr>
          <w:rFonts w:hint="default"/>
          <w:color w:val="auto"/>
        </w:rPr>
      </w:pPr>
      <w:r w:rsidRPr="00677105">
        <w:rPr>
          <w:color w:val="auto"/>
        </w:rPr>
        <w:t xml:space="preserve">　　　　２２時以降翌朝５時までの間に点呼点検時間、走行時間（回送時間を含む）が　　　　含まれた場合、含まれた時間に係る１時間あたりの運賃及び交替運転者配置料金　　　　の１時間あたり料金については、２割の割増運賃を適用する。</w:t>
      </w:r>
    </w:p>
    <w:p w14:paraId="01DBE305"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（２）特殊車両割増料金</w:t>
      </w:r>
    </w:p>
    <w:p w14:paraId="6BA0E498"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次の条件を有する車両については、設備や購入価格等を勘案した割増率を適用　　　　することができる。</w:t>
      </w:r>
    </w:p>
    <w:p w14:paraId="166E9AC0"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①　標準的な装備を超える特殊な設備を有する車両。</w:t>
      </w:r>
    </w:p>
    <w:p w14:paraId="2C338826"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②　当該車両購入価格を座席定員で除した単価が、標準的な車両購入価格を標準　　　　　的な座席定員で除した単価より７０％以上高額である車両。</w:t>
      </w:r>
    </w:p>
    <w:p w14:paraId="4FFAEFD2"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（３）交替運転者配置料金</w:t>
      </w:r>
    </w:p>
    <w:p w14:paraId="68CF3935" w14:textId="77777777" w:rsidR="00787DCE" w:rsidRPr="00677105" w:rsidRDefault="00787DCE" w:rsidP="00787DCE">
      <w:pPr>
        <w:rPr>
          <w:rFonts w:hint="default"/>
          <w:color w:val="auto"/>
        </w:rPr>
      </w:pPr>
      <w:r w:rsidRPr="00677105">
        <w:rPr>
          <w:color w:val="auto"/>
        </w:rPr>
        <w:t xml:space="preserve">　　　　法令により交替運転者の配置が義務付けられる場合、その他、交替運転者の配　　　　置について運送申込者と合意した場合には、届け出た交替運転者配置料金の下限　　　　額以上で計算した額を適用する。</w:t>
      </w:r>
    </w:p>
    <w:p w14:paraId="70D29200"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なお、交替運転者が交替地点まで車両に同乗しない場合であっても、同乗した　　　　ものとして料金を適用するものとする。</w:t>
      </w:r>
    </w:p>
    <w:p w14:paraId="5937EB7B" w14:textId="77777777" w:rsidR="00787DCE" w:rsidRPr="00677105" w:rsidRDefault="00787DCE" w:rsidP="00787DCE">
      <w:pPr>
        <w:rPr>
          <w:rFonts w:hint="default"/>
          <w:color w:val="auto"/>
        </w:rPr>
      </w:pPr>
    </w:p>
    <w:p w14:paraId="5151B3A9" w14:textId="77777777" w:rsidR="00787DCE" w:rsidRPr="00677105" w:rsidRDefault="00787DCE" w:rsidP="00787DCE">
      <w:pPr>
        <w:rPr>
          <w:rFonts w:hint="default"/>
          <w:color w:val="auto"/>
        </w:rPr>
      </w:pPr>
      <w:r w:rsidRPr="00677105">
        <w:rPr>
          <w:color w:val="auto"/>
          <w:spacing w:val="-1"/>
        </w:rPr>
        <w:t xml:space="preserve"> </w:t>
      </w:r>
    </w:p>
    <w:p w14:paraId="46663C67" w14:textId="77777777" w:rsidR="00787DCE" w:rsidRPr="00677105" w:rsidRDefault="00787DCE" w:rsidP="00787DCE">
      <w:pPr>
        <w:rPr>
          <w:rFonts w:hint="default"/>
          <w:color w:val="auto"/>
        </w:rPr>
      </w:pPr>
      <w:r w:rsidRPr="00677105">
        <w:rPr>
          <w:color w:val="auto"/>
        </w:rPr>
        <w:lastRenderedPageBreak/>
        <w:t>第４．端数処理</w:t>
      </w:r>
    </w:p>
    <w:p w14:paraId="5B28055F" w14:textId="77777777" w:rsidR="00787DCE" w:rsidRPr="00677105" w:rsidRDefault="00787DCE" w:rsidP="00787DCE">
      <w:pPr>
        <w:rPr>
          <w:rFonts w:hint="default"/>
          <w:color w:val="auto"/>
        </w:rPr>
      </w:pPr>
      <w:r w:rsidRPr="00677105">
        <w:rPr>
          <w:color w:val="auto"/>
          <w:spacing w:val="-1"/>
        </w:rPr>
        <w:t xml:space="preserve">  </w:t>
      </w:r>
      <w:r w:rsidRPr="00677105">
        <w:rPr>
          <w:color w:val="auto"/>
        </w:rPr>
        <w:t>（１）距離の端数については、１０キロ未満は１０キロに切り上げる。</w:t>
      </w:r>
    </w:p>
    <w:p w14:paraId="2962F211" w14:textId="77777777" w:rsidR="00787DCE" w:rsidRPr="00677105" w:rsidRDefault="00787DCE" w:rsidP="00787DCE">
      <w:pPr>
        <w:rPr>
          <w:rFonts w:hint="default"/>
          <w:color w:val="auto"/>
        </w:rPr>
      </w:pPr>
      <w:r w:rsidRPr="00677105">
        <w:rPr>
          <w:color w:val="auto"/>
        </w:rPr>
        <w:t xml:space="preserve">　（２）時間の端数については、３０分未満は切り捨て、３０分以上は１時間に切り上　　　　げる。</w:t>
      </w:r>
    </w:p>
    <w:p w14:paraId="53ED46DF" w14:textId="77777777" w:rsidR="00787DCE" w:rsidRPr="00677105" w:rsidRDefault="00787DCE" w:rsidP="00787DCE">
      <w:pPr>
        <w:rPr>
          <w:rFonts w:hint="default"/>
          <w:color w:val="auto"/>
        </w:rPr>
      </w:pPr>
    </w:p>
    <w:p w14:paraId="50C4CAE7" w14:textId="77777777" w:rsidR="00787DCE" w:rsidRPr="00677105" w:rsidRDefault="00787DCE" w:rsidP="00787DCE">
      <w:pPr>
        <w:rPr>
          <w:rFonts w:hint="default"/>
          <w:color w:val="auto"/>
        </w:rPr>
      </w:pPr>
      <w:r w:rsidRPr="00677105">
        <w:rPr>
          <w:color w:val="auto"/>
        </w:rPr>
        <w:t>第５．旅客より収受すべき運賃・料金及び運賃・料金の表示方法</w:t>
      </w:r>
    </w:p>
    <w:p w14:paraId="28A8DD5B" w14:textId="77777777" w:rsidR="00787DCE" w:rsidRPr="00677105" w:rsidRDefault="00787DCE" w:rsidP="00787DCE">
      <w:pPr>
        <w:ind w:left="724" w:hangingChars="300" w:hanging="724"/>
        <w:rPr>
          <w:rFonts w:hint="default"/>
          <w:color w:val="auto"/>
        </w:rPr>
      </w:pPr>
      <w:r w:rsidRPr="00677105">
        <w:rPr>
          <w:color w:val="auto"/>
          <w:spacing w:val="-1"/>
        </w:rPr>
        <w:t xml:space="preserve">  </w:t>
      </w:r>
      <w:r w:rsidRPr="00677105">
        <w:rPr>
          <w:color w:val="auto"/>
        </w:rPr>
        <w:t>（１）運賃の計算方法により算出される運賃と料金を併算した額に消費税法等に基づく税率を乗じ、１円単位に四捨五入した消費税額及び地方消費税の合計額に相当　する額を含めた運賃・料金の総額を収受する。</w:t>
      </w:r>
    </w:p>
    <w:p w14:paraId="7140B2F0" w14:textId="77777777" w:rsidR="00787DCE" w:rsidRPr="00677105" w:rsidRDefault="00787DCE" w:rsidP="00787DCE">
      <w:pPr>
        <w:ind w:left="730" w:hangingChars="300" w:hanging="730"/>
        <w:rPr>
          <w:rFonts w:hint="default"/>
          <w:color w:val="auto"/>
        </w:rPr>
      </w:pPr>
      <w:r w:rsidRPr="00677105">
        <w:rPr>
          <w:color w:val="auto"/>
        </w:rPr>
        <w:t xml:space="preserve">　（２）対外的に示す運賃・料金はそれぞれ消費税額及び地方消費税額を含んだ額を表示する。</w:t>
      </w:r>
    </w:p>
    <w:p w14:paraId="5A1D9AF2" w14:textId="77777777" w:rsidR="00787DCE" w:rsidRPr="00677105" w:rsidRDefault="00787DCE" w:rsidP="00787DCE">
      <w:pPr>
        <w:rPr>
          <w:rFonts w:hint="default"/>
          <w:color w:val="auto"/>
        </w:rPr>
      </w:pPr>
    </w:p>
    <w:p w14:paraId="3CCE1633" w14:textId="77777777" w:rsidR="00787DCE" w:rsidRPr="00677105" w:rsidRDefault="00787DCE" w:rsidP="00787DCE">
      <w:pPr>
        <w:rPr>
          <w:rFonts w:hint="default"/>
          <w:color w:val="auto"/>
        </w:rPr>
      </w:pPr>
      <w:r w:rsidRPr="00677105">
        <w:rPr>
          <w:color w:val="auto"/>
        </w:rPr>
        <w:t>第６．実費負担</w:t>
      </w:r>
    </w:p>
    <w:p w14:paraId="493665AA" w14:textId="77777777" w:rsidR="00DD3E12" w:rsidRPr="00C04F9D" w:rsidRDefault="00787DCE" w:rsidP="00787DCE">
      <w:pPr>
        <w:rPr>
          <w:rFonts w:hint="default"/>
          <w:color w:val="auto"/>
        </w:rPr>
      </w:pPr>
      <w:r w:rsidRPr="00677105">
        <w:rPr>
          <w:color w:val="auto"/>
        </w:rPr>
        <w:t xml:space="preserve">　　　ガイド料、有料道路利用料、航送料、駐車料、乗務員宿泊料その他旅客から運賃　　　以外の経費が発生した場合には、その実</w:t>
      </w:r>
      <w:r w:rsidRPr="0020430A">
        <w:rPr>
          <w:color w:val="auto"/>
        </w:rPr>
        <w:t>費を旅客の</w:t>
      </w:r>
      <w:r>
        <w:t>負担とする。</w:t>
      </w:r>
    </w:p>
    <w:sectPr w:rsidR="00DD3E12" w:rsidRPr="00C04F9D">
      <w:footerReference w:type="even" r:id="rId8"/>
      <w:footerReference w:type="default" r:id="rId9"/>
      <w:footnotePr>
        <w:numRestart w:val="eachPage"/>
      </w:footnotePr>
      <w:endnotePr>
        <w:numFmt w:val="decimal"/>
      </w:endnotePr>
      <w:pgSz w:w="11906" w:h="16838"/>
      <w:pgMar w:top="1417" w:right="1168" w:bottom="1417" w:left="1168" w:header="1134" w:footer="299" w:gutter="0"/>
      <w:cols w:space="720"/>
      <w:docGrid w:type="linesAndChars" w:linePitch="400" w:charSpace="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27DE" w14:textId="77777777" w:rsidR="00F01314" w:rsidRDefault="00F01314">
      <w:pPr>
        <w:spacing w:before="328"/>
        <w:rPr>
          <w:rFonts w:hint="default"/>
        </w:rPr>
      </w:pPr>
      <w:r>
        <w:continuationSeparator/>
      </w:r>
    </w:p>
  </w:endnote>
  <w:endnote w:type="continuationSeparator" w:id="0">
    <w:p w14:paraId="01CFDF47" w14:textId="77777777" w:rsidR="00F01314" w:rsidRDefault="00F01314">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986C" w14:textId="77777777" w:rsidR="00DD3E12" w:rsidRDefault="00DD3E12">
    <w:pPr>
      <w:framePr w:wrap="auto" w:vAnchor="page" w:hAnchor="margin" w:xAlign="center" w:y="1625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E393802" w14:textId="77777777" w:rsidR="00DD3E12" w:rsidRDefault="00DD3E1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F06" w14:textId="77777777" w:rsidR="00DD3E12" w:rsidRDefault="00DD3E12" w:rsidP="0066184F">
    <w:pPr>
      <w:framePr w:wrap="auto" w:vAnchor="page" w:hAnchor="margin" w:xAlign="center" w:y="16252"/>
      <w:spacing w:line="0" w:lineRule="atLeast"/>
      <w:rPr>
        <w:rFonts w:hint="default"/>
      </w:rPr>
    </w:pPr>
  </w:p>
  <w:p w14:paraId="3FB97070" w14:textId="77777777" w:rsidR="00DD3E12" w:rsidRDefault="00DD3E12" w:rsidP="00DB3EB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35E5" w14:textId="77777777" w:rsidR="00F01314" w:rsidRDefault="00F01314">
      <w:pPr>
        <w:spacing w:before="328"/>
        <w:rPr>
          <w:rFonts w:hint="default"/>
        </w:rPr>
      </w:pPr>
      <w:r>
        <w:continuationSeparator/>
      </w:r>
    </w:p>
  </w:footnote>
  <w:footnote w:type="continuationSeparator" w:id="0">
    <w:p w14:paraId="10EDB389" w14:textId="77777777" w:rsidR="00F01314" w:rsidRDefault="00F01314">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8E"/>
    <w:multiLevelType w:val="hybridMultilevel"/>
    <w:tmpl w:val="AE765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A75B5"/>
    <w:multiLevelType w:val="hybridMultilevel"/>
    <w:tmpl w:val="33F006CA"/>
    <w:lvl w:ilvl="0" w:tplc="20F00FF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74702AE"/>
    <w:multiLevelType w:val="hybridMultilevel"/>
    <w:tmpl w:val="C3B6BB9C"/>
    <w:lvl w:ilvl="0" w:tplc="208887CA">
      <w:start w:val="1"/>
      <w:numFmt w:val="decimalEnclosedCircle"/>
      <w:lvlText w:val="%1"/>
      <w:lvlJc w:val="left"/>
      <w:pPr>
        <w:ind w:left="1576" w:hanging="360"/>
      </w:pPr>
      <w:rPr>
        <w:rFonts w:hint="default"/>
      </w:rPr>
    </w:lvl>
    <w:lvl w:ilvl="1" w:tplc="04090017" w:tentative="1">
      <w:start w:val="1"/>
      <w:numFmt w:val="aiueoFullWidth"/>
      <w:lvlText w:val="(%2)"/>
      <w:lvlJc w:val="left"/>
      <w:pPr>
        <w:ind w:left="2056" w:hanging="420"/>
      </w:pPr>
    </w:lvl>
    <w:lvl w:ilvl="2" w:tplc="04090011" w:tentative="1">
      <w:start w:val="1"/>
      <w:numFmt w:val="decimalEnclosedCircle"/>
      <w:lvlText w:val="%3"/>
      <w:lvlJc w:val="left"/>
      <w:pPr>
        <w:ind w:left="2476" w:hanging="420"/>
      </w:pPr>
    </w:lvl>
    <w:lvl w:ilvl="3" w:tplc="0409000F" w:tentative="1">
      <w:start w:val="1"/>
      <w:numFmt w:val="decimal"/>
      <w:lvlText w:val="%4."/>
      <w:lvlJc w:val="left"/>
      <w:pPr>
        <w:ind w:left="2896" w:hanging="420"/>
      </w:pPr>
    </w:lvl>
    <w:lvl w:ilvl="4" w:tplc="04090017" w:tentative="1">
      <w:start w:val="1"/>
      <w:numFmt w:val="aiueoFullWidth"/>
      <w:lvlText w:val="(%5)"/>
      <w:lvlJc w:val="left"/>
      <w:pPr>
        <w:ind w:left="3316" w:hanging="420"/>
      </w:pPr>
    </w:lvl>
    <w:lvl w:ilvl="5" w:tplc="04090011" w:tentative="1">
      <w:start w:val="1"/>
      <w:numFmt w:val="decimalEnclosedCircle"/>
      <w:lvlText w:val="%6"/>
      <w:lvlJc w:val="left"/>
      <w:pPr>
        <w:ind w:left="3736" w:hanging="420"/>
      </w:pPr>
    </w:lvl>
    <w:lvl w:ilvl="6" w:tplc="0409000F" w:tentative="1">
      <w:start w:val="1"/>
      <w:numFmt w:val="decimal"/>
      <w:lvlText w:val="%7."/>
      <w:lvlJc w:val="left"/>
      <w:pPr>
        <w:ind w:left="4156" w:hanging="420"/>
      </w:pPr>
    </w:lvl>
    <w:lvl w:ilvl="7" w:tplc="04090017" w:tentative="1">
      <w:start w:val="1"/>
      <w:numFmt w:val="aiueoFullWidth"/>
      <w:lvlText w:val="(%8)"/>
      <w:lvlJc w:val="left"/>
      <w:pPr>
        <w:ind w:left="4576" w:hanging="420"/>
      </w:pPr>
    </w:lvl>
    <w:lvl w:ilvl="8" w:tplc="04090011" w:tentative="1">
      <w:start w:val="1"/>
      <w:numFmt w:val="decimalEnclosedCircle"/>
      <w:lvlText w:val="%9"/>
      <w:lvlJc w:val="left"/>
      <w:pPr>
        <w:ind w:left="4996" w:hanging="420"/>
      </w:pPr>
    </w:lvl>
  </w:abstractNum>
  <w:num w:numId="1" w16cid:durableId="1810004892">
    <w:abstractNumId w:val="1"/>
  </w:num>
  <w:num w:numId="2" w16cid:durableId="1742101266">
    <w:abstractNumId w:val="2"/>
  </w:num>
  <w:num w:numId="3" w16cid:durableId="46100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8"/>
  <w:drawingGridVerticalSpacing w:val="40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77"/>
    <w:rsid w:val="000B4014"/>
    <w:rsid w:val="00130DF3"/>
    <w:rsid w:val="001761FF"/>
    <w:rsid w:val="00265505"/>
    <w:rsid w:val="003D59F8"/>
    <w:rsid w:val="003E2C9D"/>
    <w:rsid w:val="00440998"/>
    <w:rsid w:val="00481812"/>
    <w:rsid w:val="00591EF4"/>
    <w:rsid w:val="00621B11"/>
    <w:rsid w:val="0066184F"/>
    <w:rsid w:val="006B6ABA"/>
    <w:rsid w:val="00707A55"/>
    <w:rsid w:val="00787DCE"/>
    <w:rsid w:val="00845443"/>
    <w:rsid w:val="008C4377"/>
    <w:rsid w:val="00917344"/>
    <w:rsid w:val="009414EC"/>
    <w:rsid w:val="00980729"/>
    <w:rsid w:val="00980A9A"/>
    <w:rsid w:val="009F2EBC"/>
    <w:rsid w:val="00A44CC3"/>
    <w:rsid w:val="00AC46D5"/>
    <w:rsid w:val="00B77A66"/>
    <w:rsid w:val="00B83E97"/>
    <w:rsid w:val="00B934EB"/>
    <w:rsid w:val="00C04F9D"/>
    <w:rsid w:val="00D73713"/>
    <w:rsid w:val="00DA774C"/>
    <w:rsid w:val="00DB3EB8"/>
    <w:rsid w:val="00DD3E12"/>
    <w:rsid w:val="00E0615E"/>
    <w:rsid w:val="00E41938"/>
    <w:rsid w:val="00E5228F"/>
    <w:rsid w:val="00F01314"/>
    <w:rsid w:val="00F132DE"/>
    <w:rsid w:val="00F9515B"/>
    <w:rsid w:val="00FC74B6"/>
    <w:rsid w:val="00FF2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EA545"/>
  <w15:chartTrackingRefBased/>
  <w15:docId w15:val="{DFBCDA8D-128E-4EFC-93FE-7BD4FC74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130DF3"/>
    <w:pPr>
      <w:tabs>
        <w:tab w:val="center" w:pos="4252"/>
        <w:tab w:val="right" w:pos="8504"/>
      </w:tabs>
      <w:snapToGrid w:val="0"/>
    </w:pPr>
  </w:style>
  <w:style w:type="character" w:customStyle="1" w:styleId="a6">
    <w:name w:val="ヘッダー (文字)"/>
    <w:link w:val="a5"/>
    <w:uiPriority w:val="99"/>
    <w:rsid w:val="00130DF3"/>
    <w:rPr>
      <w:rFonts w:eastAsia="ＭＳ ゴシック"/>
      <w:color w:val="000000"/>
      <w:sz w:val="24"/>
    </w:rPr>
  </w:style>
  <w:style w:type="paragraph" w:styleId="a7">
    <w:name w:val="footer"/>
    <w:basedOn w:val="a"/>
    <w:link w:val="a8"/>
    <w:uiPriority w:val="99"/>
    <w:unhideWhenUsed/>
    <w:rsid w:val="00130DF3"/>
    <w:pPr>
      <w:tabs>
        <w:tab w:val="center" w:pos="4252"/>
        <w:tab w:val="right" w:pos="8504"/>
      </w:tabs>
      <w:snapToGrid w:val="0"/>
    </w:pPr>
  </w:style>
  <w:style w:type="character" w:customStyle="1" w:styleId="a8">
    <w:name w:val="フッター (文字)"/>
    <w:link w:val="a7"/>
    <w:uiPriority w:val="99"/>
    <w:rsid w:val="00130DF3"/>
    <w:rPr>
      <w:rFonts w:eastAsia="ＭＳ ゴシック"/>
      <w:color w:val="000000"/>
      <w:sz w:val="24"/>
    </w:rPr>
  </w:style>
  <w:style w:type="paragraph" w:styleId="a9">
    <w:name w:val="Note Heading"/>
    <w:basedOn w:val="a"/>
    <w:next w:val="a"/>
    <w:link w:val="aa"/>
    <w:rsid w:val="00130DF3"/>
    <w:pPr>
      <w:overflowPunct/>
      <w:jc w:val="center"/>
      <w:textAlignment w:val="auto"/>
    </w:pPr>
    <w:rPr>
      <w:rFonts w:ascii="Century" w:eastAsia="ＭＳ 明朝" w:hAnsi="Century" w:hint="default"/>
      <w:color w:val="auto"/>
      <w:kern w:val="2"/>
      <w:sz w:val="21"/>
      <w:szCs w:val="24"/>
    </w:rPr>
  </w:style>
  <w:style w:type="character" w:customStyle="1" w:styleId="aa">
    <w:name w:val="記 (文字)"/>
    <w:link w:val="a9"/>
    <w:rsid w:val="00130DF3"/>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7B81-9E8C-4CEE-80D9-FE15B751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541</Words>
  <Characters>3089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c:creator>
  <cp:keywords/>
  <cp:lastModifiedBy>matsumiya@welcomejapan.co.jp</cp:lastModifiedBy>
  <cp:revision>3</cp:revision>
  <cp:lastPrinted>2016-06-02T05:13:00Z</cp:lastPrinted>
  <dcterms:created xsi:type="dcterms:W3CDTF">2025-10-31T02:07:00Z</dcterms:created>
  <dcterms:modified xsi:type="dcterms:W3CDTF">2025-10-31T02:14:00Z</dcterms:modified>
</cp:coreProperties>
</file>